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B111D" w14:textId="5C59F1F2" w:rsidR="0011137A" w:rsidRDefault="00847ECE" w:rsidP="002F20DF">
      <w:pPr>
        <w:jc w:val="center"/>
        <w:rPr>
          <w:rFonts w:cstheme="minorHAnsi"/>
          <w:b/>
          <w:bCs/>
          <w:sz w:val="36"/>
          <w:szCs w:val="36"/>
        </w:rPr>
      </w:pPr>
      <w:r>
        <w:rPr>
          <w:rFonts w:cstheme="minorHAnsi"/>
          <w:b/>
          <w:bCs/>
          <w:noProof/>
          <w:sz w:val="36"/>
          <w:szCs w:val="36"/>
        </w:rPr>
        <mc:AlternateContent>
          <mc:Choice Requires="wps">
            <w:drawing>
              <wp:anchor distT="0" distB="0" distL="114300" distR="114300" simplePos="0" relativeHeight="251658239" behindDoc="0" locked="0" layoutInCell="1" allowOverlap="1" wp14:anchorId="56FDBD5C" wp14:editId="1466D1C3">
                <wp:simplePos x="0" y="0"/>
                <wp:positionH relativeFrom="column">
                  <wp:posOffset>269903</wp:posOffset>
                </wp:positionH>
                <wp:positionV relativeFrom="paragraph">
                  <wp:posOffset>-68966</wp:posOffset>
                </wp:positionV>
                <wp:extent cx="5287617" cy="1518699"/>
                <wp:effectExtent l="0" t="0" r="27940" b="24765"/>
                <wp:wrapNone/>
                <wp:docPr id="1" name="Text Box 1"/>
                <wp:cNvGraphicFramePr/>
                <a:graphic xmlns:a="http://schemas.openxmlformats.org/drawingml/2006/main">
                  <a:graphicData uri="http://schemas.microsoft.com/office/word/2010/wordprocessingShape">
                    <wps:wsp>
                      <wps:cNvSpPr txBox="1"/>
                      <wps:spPr>
                        <a:xfrm>
                          <a:off x="0" y="0"/>
                          <a:ext cx="5287617" cy="1518699"/>
                        </a:xfrm>
                        <a:prstGeom prst="rect">
                          <a:avLst/>
                        </a:prstGeom>
                        <a:solidFill>
                          <a:schemeClr val="bg1">
                            <a:lumMod val="95000"/>
                          </a:schemeClr>
                        </a:solidFill>
                        <a:ln w="6350">
                          <a:solidFill>
                            <a:prstClr val="black"/>
                          </a:solidFill>
                        </a:ln>
                      </wps:spPr>
                      <wps:txbx>
                        <w:txbxContent>
                          <w:p w14:paraId="5BB3CCDA" w14:textId="11AA2456" w:rsidR="00847ECE" w:rsidRPr="00847ECE" w:rsidRDefault="00847ECE" w:rsidP="00847ECE">
                            <w:pPr>
                              <w:spacing w:before="240"/>
                              <w:jc w:val="center"/>
                              <w:rPr>
                                <w:b/>
                                <w:bCs/>
                                <w:sz w:val="36"/>
                                <w:szCs w:val="36"/>
                              </w:rPr>
                            </w:pPr>
                            <w:r w:rsidRPr="00847ECE">
                              <w:rPr>
                                <w:b/>
                                <w:bCs/>
                                <w:sz w:val="36"/>
                                <w:szCs w:val="36"/>
                              </w:rPr>
                              <w:t>DEVELOPING A CENTRAL REGISTRY METAFILE</w:t>
                            </w:r>
                          </w:p>
                          <w:p w14:paraId="7E82E50B" w14:textId="11CADA38" w:rsidR="00847ECE" w:rsidRPr="000C6499" w:rsidRDefault="00847ECE" w:rsidP="00847ECE">
                            <w:pPr>
                              <w:jc w:val="center"/>
                              <w:rPr>
                                <w:b/>
                                <w:bCs/>
                                <w:sz w:val="32"/>
                                <w:szCs w:val="32"/>
                              </w:rPr>
                            </w:pPr>
                            <w:r w:rsidRPr="000C6499">
                              <w:rPr>
                                <w:b/>
                                <w:bCs/>
                                <w:sz w:val="32"/>
                                <w:szCs w:val="32"/>
                              </w:rPr>
                              <w:t>Version 2</w:t>
                            </w:r>
                          </w:p>
                          <w:p w14:paraId="73D01675" w14:textId="15A46E69" w:rsidR="00847ECE" w:rsidRPr="000C6499" w:rsidRDefault="00847ECE" w:rsidP="00847ECE">
                            <w:pPr>
                              <w:jc w:val="center"/>
                              <w:rPr>
                                <w:b/>
                                <w:bCs/>
                                <w:sz w:val="32"/>
                                <w:szCs w:val="32"/>
                              </w:rPr>
                            </w:pPr>
                            <w:r w:rsidRPr="000C6499">
                              <w:rPr>
                                <w:b/>
                                <w:bCs/>
                                <w:sz w:val="32"/>
                                <w:szCs w:val="32"/>
                              </w:rPr>
                              <w:t>02/01/2024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6FDBD5C" id="_x0000_t202" coordsize="21600,21600" o:spt="202" path="m,l,21600r21600,l21600,xe">
                <v:stroke joinstyle="miter"/>
                <v:path gradientshapeok="t" o:connecttype="rect"/>
              </v:shapetype>
              <v:shape id="Text Box 1" o:spid="_x0000_s1026" type="#_x0000_t202" style="position:absolute;left:0;text-align:left;margin-left:21.25pt;margin-top:-5.45pt;width:416.35pt;height:119.6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" fillcolor="#f2f2f2 [3052]" strokeweight=".5pt">
                <v:textbox>
                  <w:txbxContent>
                    <w:p w14:paraId="5BB3CCDA" w14:textId="11AA2456" w:rsidR="00847ECE" w:rsidRPr="00847ECE" w:rsidRDefault="00847ECE" w:rsidP="00847ECE">
                      <w:pPr>
                        <w:spacing w:before="240"/>
                        <w:jc w:val="center"/>
                        <w:rPr>
                          <w:b/>
                          <w:bCs/>
                          <w:sz w:val="36"/>
                          <w:szCs w:val="36"/>
                        </w:rPr>
                      </w:pPr>
                      <w:r w:rsidRPr="00847ECE">
                        <w:rPr>
                          <w:b/>
                          <w:bCs/>
                          <w:sz w:val="36"/>
                          <w:szCs w:val="36"/>
                        </w:rPr>
                        <w:t>DEVELOPING A CENTRAL REGISTRY METAFILE</w:t>
                      </w:r>
                    </w:p>
                    <w:p w14:paraId="7E82E50B" w14:textId="11CADA38" w:rsidR="00847ECE" w:rsidRPr="000C6499" w:rsidRDefault="00847ECE" w:rsidP="00847ECE">
                      <w:pPr>
                        <w:jc w:val="center"/>
                        <w:rPr>
                          <w:b/>
                          <w:bCs/>
                          <w:sz w:val="32"/>
                          <w:szCs w:val="32"/>
                        </w:rPr>
                      </w:pPr>
                      <w:r w:rsidRPr="000C6499">
                        <w:rPr>
                          <w:b/>
                          <w:bCs/>
                          <w:sz w:val="32"/>
                          <w:szCs w:val="32"/>
                        </w:rPr>
                        <w:t>Version 2</w:t>
                      </w:r>
                    </w:p>
                    <w:p w14:paraId="73D01675" w14:textId="15A46E69" w:rsidR="00847ECE" w:rsidRPr="000C6499" w:rsidRDefault="00847ECE" w:rsidP="00847ECE">
                      <w:pPr>
                        <w:jc w:val="center"/>
                        <w:rPr>
                          <w:b/>
                          <w:bCs/>
                          <w:sz w:val="32"/>
                          <w:szCs w:val="32"/>
                        </w:rPr>
                      </w:pPr>
                      <w:r w:rsidRPr="000C6499">
                        <w:rPr>
                          <w:b/>
                          <w:bCs/>
                          <w:sz w:val="32"/>
                          <w:szCs w:val="32"/>
                        </w:rPr>
                        <w:t>02/01/2024</w:t>
                      </w:r>
                    </w:p>
                  </w:txbxContent>
                </v:textbox>
              </v:shape>
            </w:pict>
          </mc:Fallback>
        </mc:AlternateContent>
      </w:r>
    </w:p>
    <w:p w14:paraId="03BA07A9" w14:textId="77777777" w:rsidR="00847ECE" w:rsidRDefault="00847ECE" w:rsidP="002F20DF">
      <w:pPr>
        <w:jc w:val="center"/>
        <w:rPr>
          <w:rFonts w:cstheme="minorHAnsi"/>
          <w:b/>
          <w:bCs/>
          <w:sz w:val="36"/>
          <w:szCs w:val="36"/>
        </w:rPr>
      </w:pPr>
    </w:p>
    <w:p w14:paraId="1C395CDF" w14:textId="77777777" w:rsidR="00847ECE" w:rsidRDefault="00847ECE" w:rsidP="002F20DF">
      <w:pPr>
        <w:jc w:val="center"/>
        <w:rPr>
          <w:rFonts w:cstheme="minorHAnsi"/>
          <w:b/>
          <w:bCs/>
          <w:sz w:val="36"/>
          <w:szCs w:val="36"/>
        </w:rPr>
      </w:pPr>
    </w:p>
    <w:p w14:paraId="792678AF" w14:textId="77777777" w:rsidR="00847ECE" w:rsidRPr="006A4D02" w:rsidRDefault="00847ECE" w:rsidP="002F20DF">
      <w:pPr>
        <w:jc w:val="center"/>
        <w:rPr>
          <w:rFonts w:cstheme="minorHAnsi"/>
          <w:b/>
          <w:bCs/>
          <w:sz w:val="36"/>
          <w:szCs w:val="36"/>
        </w:rPr>
      </w:pPr>
    </w:p>
    <w:p w14:paraId="33D170E9" w14:textId="77777777" w:rsidR="0011137A" w:rsidRPr="006A4D02" w:rsidRDefault="0011137A" w:rsidP="002F20DF">
      <w:pPr>
        <w:jc w:val="center"/>
        <w:rPr>
          <w:rFonts w:cstheme="minorHAnsi"/>
          <w:b/>
          <w:bCs/>
          <w:sz w:val="36"/>
          <w:szCs w:val="36"/>
        </w:rPr>
      </w:pPr>
    </w:p>
    <w:p w14:paraId="6B09E7F1" w14:textId="5B9DB9C5" w:rsidR="0011137A" w:rsidRPr="006A4D02" w:rsidRDefault="0011137A" w:rsidP="0011137A">
      <w:pPr>
        <w:rPr>
          <w:rFonts w:cstheme="minorHAnsi"/>
          <w:b/>
          <w:bCs/>
          <w:sz w:val="36"/>
          <w:szCs w:val="36"/>
        </w:rPr>
      </w:pPr>
      <w:r w:rsidRPr="006A4D02">
        <w:rPr>
          <w:rFonts w:cstheme="minorHAnsi"/>
          <w:b/>
          <w:bCs/>
          <w:sz w:val="36"/>
          <w:szCs w:val="36"/>
        </w:rPr>
        <w:t>NAACCR Edits Committee</w:t>
      </w:r>
    </w:p>
    <w:p w14:paraId="72F19C5C" w14:textId="1139A209" w:rsidR="0011137A" w:rsidRPr="006A4D02" w:rsidRDefault="0011137A" w:rsidP="0011137A">
      <w:pPr>
        <w:rPr>
          <w:rFonts w:cstheme="minorHAnsi"/>
          <w:b/>
          <w:bCs/>
          <w:sz w:val="36"/>
          <w:szCs w:val="36"/>
        </w:rPr>
      </w:pPr>
      <w:r w:rsidRPr="006A4D02">
        <w:rPr>
          <w:rFonts w:cstheme="minorHAnsi"/>
          <w:b/>
          <w:bCs/>
          <w:sz w:val="36"/>
          <w:szCs w:val="36"/>
        </w:rPr>
        <w:t>Elaine Neils Collins, RHIA, ODS</w:t>
      </w:r>
    </w:p>
    <w:p w14:paraId="16D7BFD7" w14:textId="77777777" w:rsidR="002F20DF" w:rsidRPr="00183F37" w:rsidRDefault="002F20DF" w:rsidP="005D2D63">
      <w:pPr>
        <w:pStyle w:val="Heading2"/>
        <w:numPr>
          <w:ilvl w:val="0"/>
          <w:numId w:val="11"/>
        </w:numPr>
      </w:pPr>
      <w:r w:rsidRPr="00183F37">
        <w:br w:type="page"/>
      </w:r>
    </w:p>
    <w:p w14:paraId="46CDD52A" w14:textId="7276E876" w:rsidR="002258E6" w:rsidRDefault="00710CDC">
      <w:pPr>
        <w:pStyle w:val="TOC1"/>
        <w:rPr>
          <w:rFonts w:eastAsiaTheme="minorEastAsia"/>
          <w:noProof/>
        </w:rPr>
      </w:pPr>
      <w:r>
        <w:lastRenderedPageBreak/>
        <w:fldChar w:fldCharType="begin"/>
      </w:r>
      <w:r>
        <w:instrText xml:space="preserve"> TOC \o "1-3" \h \z \u </w:instrText>
      </w:r>
      <w:r>
        <w:fldChar w:fldCharType="separate"/>
      </w:r>
      <w:hyperlink w:anchor="_Toc158823784" w:history="1">
        <w:r w:rsidR="002258E6" w:rsidRPr="005B389D">
          <w:rPr>
            <w:rStyle w:val="Hyperlink"/>
            <w:noProof/>
          </w:rPr>
          <w:t>Introduction</w:t>
        </w:r>
        <w:r w:rsidR="002258E6">
          <w:rPr>
            <w:noProof/>
            <w:webHidden/>
          </w:rPr>
          <w:tab/>
        </w:r>
        <w:r w:rsidR="002258E6">
          <w:rPr>
            <w:noProof/>
            <w:webHidden/>
          </w:rPr>
          <w:fldChar w:fldCharType="begin"/>
        </w:r>
        <w:r w:rsidR="002258E6">
          <w:rPr>
            <w:noProof/>
            <w:webHidden/>
          </w:rPr>
          <w:instrText xml:space="preserve"> PAGEREF _Toc158823784 \h </w:instrText>
        </w:r>
        <w:r w:rsidR="002258E6">
          <w:rPr>
            <w:noProof/>
            <w:webHidden/>
          </w:rPr>
        </w:r>
        <w:r w:rsidR="002258E6">
          <w:rPr>
            <w:noProof/>
            <w:webHidden/>
          </w:rPr>
          <w:fldChar w:fldCharType="separate"/>
        </w:r>
        <w:r w:rsidR="002258E6">
          <w:rPr>
            <w:noProof/>
            <w:webHidden/>
          </w:rPr>
          <w:t>3</w:t>
        </w:r>
        <w:r w:rsidR="002258E6">
          <w:rPr>
            <w:noProof/>
            <w:webHidden/>
          </w:rPr>
          <w:fldChar w:fldCharType="end"/>
        </w:r>
      </w:hyperlink>
    </w:p>
    <w:p w14:paraId="61778798" w14:textId="33C03496" w:rsidR="002258E6" w:rsidRDefault="00000000" w:rsidP="00C42D3A">
      <w:pPr>
        <w:pStyle w:val="TOC2"/>
        <w:rPr>
          <w:rFonts w:eastAsiaTheme="minorEastAsia"/>
          <w:noProof/>
        </w:rPr>
      </w:pPr>
      <w:hyperlink w:anchor="_Toc158823785" w:history="1">
        <w:r w:rsidR="002258E6" w:rsidRPr="005B389D">
          <w:rPr>
            <w:rStyle w:val="Hyperlink"/>
            <w:noProof/>
          </w:rPr>
          <w:t>CREATING A NEW USER</w:t>
        </w:r>
        <w:r w:rsidR="002258E6">
          <w:rPr>
            <w:noProof/>
            <w:webHidden/>
          </w:rPr>
          <w:tab/>
        </w:r>
        <w:r w:rsidR="002258E6">
          <w:rPr>
            <w:noProof/>
            <w:webHidden/>
          </w:rPr>
          <w:fldChar w:fldCharType="begin"/>
        </w:r>
        <w:r w:rsidR="002258E6">
          <w:rPr>
            <w:noProof/>
            <w:webHidden/>
          </w:rPr>
          <w:instrText xml:space="preserve"> PAGEREF _Toc158823785 \h </w:instrText>
        </w:r>
        <w:r w:rsidR="002258E6">
          <w:rPr>
            <w:noProof/>
            <w:webHidden/>
          </w:rPr>
        </w:r>
        <w:r w:rsidR="002258E6">
          <w:rPr>
            <w:noProof/>
            <w:webHidden/>
          </w:rPr>
          <w:fldChar w:fldCharType="separate"/>
        </w:r>
        <w:r w:rsidR="002258E6">
          <w:rPr>
            <w:noProof/>
            <w:webHidden/>
          </w:rPr>
          <w:t>5</w:t>
        </w:r>
        <w:r w:rsidR="002258E6">
          <w:rPr>
            <w:noProof/>
            <w:webHidden/>
          </w:rPr>
          <w:fldChar w:fldCharType="end"/>
        </w:r>
      </w:hyperlink>
    </w:p>
    <w:p w14:paraId="4199BC2B" w14:textId="10DF4E75" w:rsidR="002258E6" w:rsidRDefault="00000000">
      <w:pPr>
        <w:pStyle w:val="TOC3"/>
        <w:rPr>
          <w:rFonts w:eastAsiaTheme="minorEastAsia"/>
          <w:noProof/>
        </w:rPr>
      </w:pPr>
      <w:hyperlink w:anchor="_Toc158823786" w:history="1">
        <w:r w:rsidR="002258E6" w:rsidRPr="005B389D">
          <w:rPr>
            <w:rStyle w:val="Hyperlink"/>
            <w:noProof/>
          </w:rPr>
          <w:t>A.</w:t>
        </w:r>
        <w:r w:rsidR="002258E6">
          <w:rPr>
            <w:rFonts w:eastAsiaTheme="minorEastAsia"/>
            <w:noProof/>
          </w:rPr>
          <w:tab/>
        </w:r>
        <w:r w:rsidR="002258E6" w:rsidRPr="005B389D">
          <w:rPr>
            <w:rStyle w:val="Hyperlink"/>
            <w:noProof/>
          </w:rPr>
          <w:t>Agency username and password</w:t>
        </w:r>
        <w:r w:rsidR="002258E6">
          <w:rPr>
            <w:noProof/>
            <w:webHidden/>
          </w:rPr>
          <w:tab/>
        </w:r>
        <w:r w:rsidR="002258E6">
          <w:rPr>
            <w:noProof/>
            <w:webHidden/>
          </w:rPr>
          <w:fldChar w:fldCharType="begin"/>
        </w:r>
        <w:r w:rsidR="002258E6">
          <w:rPr>
            <w:noProof/>
            <w:webHidden/>
          </w:rPr>
          <w:instrText xml:space="preserve"> PAGEREF _Toc158823786 \h </w:instrText>
        </w:r>
        <w:r w:rsidR="002258E6">
          <w:rPr>
            <w:noProof/>
            <w:webHidden/>
          </w:rPr>
        </w:r>
        <w:r w:rsidR="002258E6">
          <w:rPr>
            <w:noProof/>
            <w:webHidden/>
          </w:rPr>
          <w:fldChar w:fldCharType="separate"/>
        </w:r>
        <w:r w:rsidR="002258E6">
          <w:rPr>
            <w:noProof/>
            <w:webHidden/>
          </w:rPr>
          <w:t>5</w:t>
        </w:r>
        <w:r w:rsidR="002258E6">
          <w:rPr>
            <w:noProof/>
            <w:webHidden/>
          </w:rPr>
          <w:fldChar w:fldCharType="end"/>
        </w:r>
      </w:hyperlink>
    </w:p>
    <w:p w14:paraId="41D49151" w14:textId="1DD7021E" w:rsidR="002258E6" w:rsidRDefault="00000000">
      <w:pPr>
        <w:pStyle w:val="TOC3"/>
        <w:rPr>
          <w:rFonts w:eastAsiaTheme="minorEastAsia"/>
          <w:noProof/>
        </w:rPr>
      </w:pPr>
      <w:hyperlink w:anchor="_Toc158823787" w:history="1">
        <w:r w:rsidR="002258E6" w:rsidRPr="005B389D">
          <w:rPr>
            <w:rStyle w:val="Hyperlink"/>
            <w:noProof/>
          </w:rPr>
          <w:t>B.</w:t>
        </w:r>
        <w:r w:rsidR="002258E6">
          <w:rPr>
            <w:rFonts w:eastAsiaTheme="minorEastAsia"/>
            <w:noProof/>
          </w:rPr>
          <w:tab/>
        </w:r>
        <w:r w:rsidR="002258E6" w:rsidRPr="005B389D">
          <w:rPr>
            <w:rStyle w:val="Hyperlink"/>
            <w:noProof/>
          </w:rPr>
          <w:t>Adding an Agency</w:t>
        </w:r>
        <w:r w:rsidR="002258E6">
          <w:rPr>
            <w:noProof/>
            <w:webHidden/>
          </w:rPr>
          <w:tab/>
        </w:r>
        <w:r w:rsidR="002258E6">
          <w:rPr>
            <w:noProof/>
            <w:webHidden/>
          </w:rPr>
          <w:fldChar w:fldCharType="begin"/>
        </w:r>
        <w:r w:rsidR="002258E6">
          <w:rPr>
            <w:noProof/>
            <w:webHidden/>
          </w:rPr>
          <w:instrText xml:space="preserve"> PAGEREF _Toc158823787 \h </w:instrText>
        </w:r>
        <w:r w:rsidR="002258E6">
          <w:rPr>
            <w:noProof/>
            <w:webHidden/>
          </w:rPr>
        </w:r>
        <w:r w:rsidR="002258E6">
          <w:rPr>
            <w:noProof/>
            <w:webHidden/>
          </w:rPr>
          <w:fldChar w:fldCharType="separate"/>
        </w:r>
        <w:r w:rsidR="002258E6">
          <w:rPr>
            <w:noProof/>
            <w:webHidden/>
          </w:rPr>
          <w:t>5</w:t>
        </w:r>
        <w:r w:rsidR="002258E6">
          <w:rPr>
            <w:noProof/>
            <w:webHidden/>
          </w:rPr>
          <w:fldChar w:fldCharType="end"/>
        </w:r>
      </w:hyperlink>
    </w:p>
    <w:p w14:paraId="12D7A626" w14:textId="7A082013" w:rsidR="002258E6" w:rsidRDefault="00000000">
      <w:pPr>
        <w:pStyle w:val="TOC3"/>
        <w:rPr>
          <w:rFonts w:eastAsiaTheme="minorEastAsia"/>
          <w:noProof/>
        </w:rPr>
      </w:pPr>
      <w:hyperlink w:anchor="_Toc158823788" w:history="1">
        <w:r w:rsidR="002258E6" w:rsidRPr="005B389D">
          <w:rPr>
            <w:rStyle w:val="Hyperlink"/>
            <w:noProof/>
          </w:rPr>
          <w:t>C.</w:t>
        </w:r>
        <w:r w:rsidR="002258E6">
          <w:rPr>
            <w:rFonts w:eastAsiaTheme="minorEastAsia"/>
            <w:noProof/>
          </w:rPr>
          <w:tab/>
        </w:r>
        <w:r w:rsidR="002258E6" w:rsidRPr="005B389D">
          <w:rPr>
            <w:rStyle w:val="Hyperlink"/>
            <w:noProof/>
          </w:rPr>
          <w:t>Lost Username and Password</w:t>
        </w:r>
        <w:r w:rsidR="002258E6">
          <w:rPr>
            <w:noProof/>
            <w:webHidden/>
          </w:rPr>
          <w:tab/>
        </w:r>
        <w:r w:rsidR="002258E6">
          <w:rPr>
            <w:noProof/>
            <w:webHidden/>
          </w:rPr>
          <w:fldChar w:fldCharType="begin"/>
        </w:r>
        <w:r w:rsidR="002258E6">
          <w:rPr>
            <w:noProof/>
            <w:webHidden/>
          </w:rPr>
          <w:instrText xml:space="preserve"> PAGEREF _Toc158823788 \h </w:instrText>
        </w:r>
        <w:r w:rsidR="002258E6">
          <w:rPr>
            <w:noProof/>
            <w:webHidden/>
          </w:rPr>
        </w:r>
        <w:r w:rsidR="002258E6">
          <w:rPr>
            <w:noProof/>
            <w:webHidden/>
          </w:rPr>
          <w:fldChar w:fldCharType="separate"/>
        </w:r>
        <w:r w:rsidR="002258E6">
          <w:rPr>
            <w:noProof/>
            <w:webHidden/>
          </w:rPr>
          <w:t>10</w:t>
        </w:r>
        <w:r w:rsidR="002258E6">
          <w:rPr>
            <w:noProof/>
            <w:webHidden/>
          </w:rPr>
          <w:fldChar w:fldCharType="end"/>
        </w:r>
      </w:hyperlink>
    </w:p>
    <w:p w14:paraId="760DAB7C" w14:textId="1186E016" w:rsidR="002258E6" w:rsidRDefault="00000000" w:rsidP="00C42D3A">
      <w:pPr>
        <w:pStyle w:val="TOC2"/>
        <w:rPr>
          <w:rFonts w:eastAsiaTheme="minorEastAsia"/>
          <w:noProof/>
        </w:rPr>
      </w:pPr>
      <w:hyperlink w:anchor="_Toc158823789" w:history="1">
        <w:r w:rsidR="002258E6" w:rsidRPr="005B389D">
          <w:rPr>
            <w:rStyle w:val="Hyperlink"/>
            <w:noProof/>
          </w:rPr>
          <w:t>CUSTOMIZING A METAFILE</w:t>
        </w:r>
        <w:r w:rsidR="002258E6">
          <w:rPr>
            <w:noProof/>
            <w:webHidden/>
          </w:rPr>
          <w:tab/>
        </w:r>
        <w:r w:rsidR="002258E6">
          <w:rPr>
            <w:noProof/>
            <w:webHidden/>
          </w:rPr>
          <w:fldChar w:fldCharType="begin"/>
        </w:r>
        <w:r w:rsidR="002258E6">
          <w:rPr>
            <w:noProof/>
            <w:webHidden/>
          </w:rPr>
          <w:instrText xml:space="preserve"> PAGEREF _Toc158823789 \h </w:instrText>
        </w:r>
        <w:r w:rsidR="002258E6">
          <w:rPr>
            <w:noProof/>
            <w:webHidden/>
          </w:rPr>
        </w:r>
        <w:r w:rsidR="002258E6">
          <w:rPr>
            <w:noProof/>
            <w:webHidden/>
          </w:rPr>
          <w:fldChar w:fldCharType="separate"/>
        </w:r>
        <w:r w:rsidR="002258E6">
          <w:rPr>
            <w:noProof/>
            <w:webHidden/>
          </w:rPr>
          <w:t>11</w:t>
        </w:r>
        <w:r w:rsidR="002258E6">
          <w:rPr>
            <w:noProof/>
            <w:webHidden/>
          </w:rPr>
          <w:fldChar w:fldCharType="end"/>
        </w:r>
      </w:hyperlink>
    </w:p>
    <w:p w14:paraId="0578B048" w14:textId="3A0FE70E" w:rsidR="002258E6" w:rsidRDefault="00000000">
      <w:pPr>
        <w:pStyle w:val="TOC3"/>
        <w:rPr>
          <w:rFonts w:eastAsiaTheme="minorEastAsia"/>
          <w:noProof/>
        </w:rPr>
      </w:pPr>
      <w:hyperlink w:anchor="_Toc158823790" w:history="1">
        <w:r w:rsidR="002258E6" w:rsidRPr="005B389D">
          <w:rPr>
            <w:rStyle w:val="Hyperlink"/>
            <w:noProof/>
          </w:rPr>
          <w:t>A.</w:t>
        </w:r>
        <w:r w:rsidR="002258E6">
          <w:rPr>
            <w:rFonts w:eastAsiaTheme="minorEastAsia"/>
            <w:noProof/>
          </w:rPr>
          <w:tab/>
        </w:r>
        <w:r w:rsidR="002258E6" w:rsidRPr="005B389D">
          <w:rPr>
            <w:rStyle w:val="Hyperlink"/>
            <w:noProof/>
          </w:rPr>
          <w:t>Renaming the Metafile</w:t>
        </w:r>
        <w:r w:rsidR="002258E6">
          <w:rPr>
            <w:noProof/>
            <w:webHidden/>
          </w:rPr>
          <w:tab/>
        </w:r>
        <w:r w:rsidR="002258E6">
          <w:rPr>
            <w:noProof/>
            <w:webHidden/>
          </w:rPr>
          <w:fldChar w:fldCharType="begin"/>
        </w:r>
        <w:r w:rsidR="002258E6">
          <w:rPr>
            <w:noProof/>
            <w:webHidden/>
          </w:rPr>
          <w:instrText xml:space="preserve"> PAGEREF _Toc158823790 \h </w:instrText>
        </w:r>
        <w:r w:rsidR="002258E6">
          <w:rPr>
            <w:noProof/>
            <w:webHidden/>
          </w:rPr>
        </w:r>
        <w:r w:rsidR="002258E6">
          <w:rPr>
            <w:noProof/>
            <w:webHidden/>
          </w:rPr>
          <w:fldChar w:fldCharType="separate"/>
        </w:r>
        <w:r w:rsidR="002258E6">
          <w:rPr>
            <w:noProof/>
            <w:webHidden/>
          </w:rPr>
          <w:t>11</w:t>
        </w:r>
        <w:r w:rsidR="002258E6">
          <w:rPr>
            <w:noProof/>
            <w:webHidden/>
          </w:rPr>
          <w:fldChar w:fldCharType="end"/>
        </w:r>
      </w:hyperlink>
    </w:p>
    <w:p w14:paraId="020F73EE" w14:textId="078897A0" w:rsidR="002258E6" w:rsidRDefault="00000000">
      <w:pPr>
        <w:pStyle w:val="TOC3"/>
        <w:rPr>
          <w:rFonts w:eastAsiaTheme="minorEastAsia"/>
          <w:noProof/>
        </w:rPr>
      </w:pPr>
      <w:hyperlink w:anchor="_Toc158823791" w:history="1">
        <w:r w:rsidR="002258E6" w:rsidRPr="005B389D">
          <w:rPr>
            <w:rStyle w:val="Hyperlink"/>
            <w:noProof/>
          </w:rPr>
          <w:t>B.</w:t>
        </w:r>
        <w:r w:rsidR="002258E6">
          <w:rPr>
            <w:rFonts w:eastAsiaTheme="minorEastAsia"/>
            <w:noProof/>
          </w:rPr>
          <w:tab/>
        </w:r>
        <w:r w:rsidR="002258E6" w:rsidRPr="005B389D">
          <w:rPr>
            <w:rStyle w:val="Hyperlink"/>
            <w:noProof/>
          </w:rPr>
          <w:t>Removing Unused Objects</w:t>
        </w:r>
        <w:r w:rsidR="002258E6">
          <w:rPr>
            <w:noProof/>
            <w:webHidden/>
          </w:rPr>
          <w:tab/>
        </w:r>
        <w:r w:rsidR="002258E6">
          <w:rPr>
            <w:noProof/>
            <w:webHidden/>
          </w:rPr>
          <w:fldChar w:fldCharType="begin"/>
        </w:r>
        <w:r w:rsidR="002258E6">
          <w:rPr>
            <w:noProof/>
            <w:webHidden/>
          </w:rPr>
          <w:instrText xml:space="preserve"> PAGEREF _Toc158823791 \h </w:instrText>
        </w:r>
        <w:r w:rsidR="002258E6">
          <w:rPr>
            <w:noProof/>
            <w:webHidden/>
          </w:rPr>
        </w:r>
        <w:r w:rsidR="002258E6">
          <w:rPr>
            <w:noProof/>
            <w:webHidden/>
          </w:rPr>
          <w:fldChar w:fldCharType="separate"/>
        </w:r>
        <w:r w:rsidR="002258E6">
          <w:rPr>
            <w:noProof/>
            <w:webHidden/>
          </w:rPr>
          <w:t>13</w:t>
        </w:r>
        <w:r w:rsidR="002258E6">
          <w:rPr>
            <w:noProof/>
            <w:webHidden/>
          </w:rPr>
          <w:fldChar w:fldCharType="end"/>
        </w:r>
      </w:hyperlink>
    </w:p>
    <w:p w14:paraId="25DF26A9" w14:textId="556D1019" w:rsidR="002258E6" w:rsidRDefault="00000000">
      <w:pPr>
        <w:pStyle w:val="TOC3"/>
        <w:rPr>
          <w:rFonts w:eastAsiaTheme="minorEastAsia"/>
          <w:noProof/>
        </w:rPr>
      </w:pPr>
      <w:hyperlink w:anchor="_Toc158823792" w:history="1">
        <w:r w:rsidR="002258E6" w:rsidRPr="005B389D">
          <w:rPr>
            <w:rStyle w:val="Hyperlink"/>
            <w:noProof/>
          </w:rPr>
          <w:t>C.</w:t>
        </w:r>
        <w:r w:rsidR="002258E6">
          <w:rPr>
            <w:rFonts w:eastAsiaTheme="minorEastAsia"/>
            <w:noProof/>
          </w:rPr>
          <w:tab/>
        </w:r>
        <w:r w:rsidR="002258E6" w:rsidRPr="005B389D">
          <w:rPr>
            <w:rStyle w:val="Hyperlink"/>
            <w:noProof/>
          </w:rPr>
          <w:t>Deleting from Existing Metafile</w:t>
        </w:r>
        <w:r w:rsidR="002258E6">
          <w:rPr>
            <w:noProof/>
            <w:webHidden/>
          </w:rPr>
          <w:tab/>
        </w:r>
        <w:r w:rsidR="002258E6">
          <w:rPr>
            <w:noProof/>
            <w:webHidden/>
          </w:rPr>
          <w:fldChar w:fldCharType="begin"/>
        </w:r>
        <w:r w:rsidR="002258E6">
          <w:rPr>
            <w:noProof/>
            <w:webHidden/>
          </w:rPr>
          <w:instrText xml:space="preserve"> PAGEREF _Toc158823792 \h </w:instrText>
        </w:r>
        <w:r w:rsidR="002258E6">
          <w:rPr>
            <w:noProof/>
            <w:webHidden/>
          </w:rPr>
        </w:r>
        <w:r w:rsidR="002258E6">
          <w:rPr>
            <w:noProof/>
            <w:webHidden/>
          </w:rPr>
          <w:fldChar w:fldCharType="separate"/>
        </w:r>
        <w:r w:rsidR="002258E6">
          <w:rPr>
            <w:noProof/>
            <w:webHidden/>
          </w:rPr>
          <w:t>17</w:t>
        </w:r>
        <w:r w:rsidR="002258E6">
          <w:rPr>
            <w:noProof/>
            <w:webHidden/>
          </w:rPr>
          <w:fldChar w:fldCharType="end"/>
        </w:r>
      </w:hyperlink>
    </w:p>
    <w:p w14:paraId="7CDAF9E2" w14:textId="3224A6B0" w:rsidR="002258E6" w:rsidRDefault="00000000">
      <w:pPr>
        <w:pStyle w:val="TOC3"/>
        <w:rPr>
          <w:rFonts w:eastAsiaTheme="minorEastAsia"/>
          <w:noProof/>
        </w:rPr>
      </w:pPr>
      <w:hyperlink w:anchor="_Toc158823793" w:history="1">
        <w:r w:rsidR="002258E6" w:rsidRPr="005B389D">
          <w:rPr>
            <w:rStyle w:val="Hyperlink"/>
            <w:noProof/>
          </w:rPr>
          <w:t>D.</w:t>
        </w:r>
        <w:r w:rsidR="002258E6">
          <w:rPr>
            <w:rFonts w:eastAsiaTheme="minorEastAsia"/>
            <w:noProof/>
          </w:rPr>
          <w:tab/>
        </w:r>
        <w:r w:rsidR="002258E6" w:rsidRPr="005B389D">
          <w:rPr>
            <w:rStyle w:val="Hyperlink"/>
            <w:noProof/>
          </w:rPr>
          <w:t>Revising and Creating New Edit Sets</w:t>
        </w:r>
        <w:r w:rsidR="002258E6">
          <w:rPr>
            <w:noProof/>
            <w:webHidden/>
          </w:rPr>
          <w:tab/>
        </w:r>
        <w:r w:rsidR="002258E6">
          <w:rPr>
            <w:noProof/>
            <w:webHidden/>
          </w:rPr>
          <w:fldChar w:fldCharType="begin"/>
        </w:r>
        <w:r w:rsidR="002258E6">
          <w:rPr>
            <w:noProof/>
            <w:webHidden/>
          </w:rPr>
          <w:instrText xml:space="preserve"> PAGEREF _Toc158823793 \h </w:instrText>
        </w:r>
        <w:r w:rsidR="002258E6">
          <w:rPr>
            <w:noProof/>
            <w:webHidden/>
          </w:rPr>
        </w:r>
        <w:r w:rsidR="002258E6">
          <w:rPr>
            <w:noProof/>
            <w:webHidden/>
          </w:rPr>
          <w:fldChar w:fldCharType="separate"/>
        </w:r>
        <w:r w:rsidR="002258E6">
          <w:rPr>
            <w:noProof/>
            <w:webHidden/>
          </w:rPr>
          <w:t>21</w:t>
        </w:r>
        <w:r w:rsidR="002258E6">
          <w:rPr>
            <w:noProof/>
            <w:webHidden/>
          </w:rPr>
          <w:fldChar w:fldCharType="end"/>
        </w:r>
      </w:hyperlink>
    </w:p>
    <w:p w14:paraId="77B157CC" w14:textId="1872386D" w:rsidR="002258E6" w:rsidRDefault="00000000">
      <w:pPr>
        <w:pStyle w:val="TOC3"/>
        <w:rPr>
          <w:rFonts w:eastAsiaTheme="minorEastAsia"/>
          <w:noProof/>
        </w:rPr>
      </w:pPr>
      <w:hyperlink w:anchor="_Toc158823794" w:history="1">
        <w:r w:rsidR="002258E6" w:rsidRPr="005B389D">
          <w:rPr>
            <w:rStyle w:val="Hyperlink"/>
            <w:noProof/>
          </w:rPr>
          <w:t>E.</w:t>
        </w:r>
        <w:r w:rsidR="002258E6">
          <w:rPr>
            <w:rFonts w:eastAsiaTheme="minorEastAsia"/>
            <w:noProof/>
          </w:rPr>
          <w:tab/>
        </w:r>
        <w:r w:rsidR="002258E6" w:rsidRPr="005B389D">
          <w:rPr>
            <w:rStyle w:val="Hyperlink"/>
            <w:noProof/>
          </w:rPr>
          <w:t>Revising and Creating New Edits for Standard Data Items</w:t>
        </w:r>
        <w:r w:rsidR="002258E6">
          <w:rPr>
            <w:noProof/>
            <w:webHidden/>
          </w:rPr>
          <w:tab/>
        </w:r>
        <w:r w:rsidR="002258E6">
          <w:rPr>
            <w:noProof/>
            <w:webHidden/>
          </w:rPr>
          <w:fldChar w:fldCharType="begin"/>
        </w:r>
        <w:r w:rsidR="002258E6">
          <w:rPr>
            <w:noProof/>
            <w:webHidden/>
          </w:rPr>
          <w:instrText xml:space="preserve"> PAGEREF _Toc158823794 \h </w:instrText>
        </w:r>
        <w:r w:rsidR="002258E6">
          <w:rPr>
            <w:noProof/>
            <w:webHidden/>
          </w:rPr>
        </w:r>
        <w:r w:rsidR="002258E6">
          <w:rPr>
            <w:noProof/>
            <w:webHidden/>
          </w:rPr>
          <w:fldChar w:fldCharType="separate"/>
        </w:r>
        <w:r w:rsidR="002258E6">
          <w:rPr>
            <w:noProof/>
            <w:webHidden/>
          </w:rPr>
          <w:t>28</w:t>
        </w:r>
        <w:r w:rsidR="002258E6">
          <w:rPr>
            <w:noProof/>
            <w:webHidden/>
          </w:rPr>
          <w:fldChar w:fldCharType="end"/>
        </w:r>
      </w:hyperlink>
    </w:p>
    <w:p w14:paraId="69822152" w14:textId="3AC2C162" w:rsidR="002258E6" w:rsidRDefault="00000000">
      <w:pPr>
        <w:pStyle w:val="TOC3"/>
        <w:rPr>
          <w:rFonts w:eastAsiaTheme="minorEastAsia"/>
          <w:noProof/>
        </w:rPr>
      </w:pPr>
      <w:hyperlink w:anchor="_Toc158823795" w:history="1">
        <w:r w:rsidR="002258E6" w:rsidRPr="005B389D">
          <w:rPr>
            <w:rStyle w:val="Hyperlink"/>
            <w:noProof/>
          </w:rPr>
          <w:t>F.</w:t>
        </w:r>
        <w:r w:rsidR="002258E6">
          <w:rPr>
            <w:rFonts w:eastAsiaTheme="minorEastAsia"/>
            <w:noProof/>
          </w:rPr>
          <w:tab/>
        </w:r>
        <w:r w:rsidR="002258E6" w:rsidRPr="005B389D">
          <w:rPr>
            <w:rStyle w:val="Hyperlink"/>
            <w:noProof/>
          </w:rPr>
          <w:t>Custom Edit Copied from Standard Edit and Revised</w:t>
        </w:r>
        <w:r w:rsidR="002258E6">
          <w:rPr>
            <w:noProof/>
            <w:webHidden/>
          </w:rPr>
          <w:tab/>
        </w:r>
        <w:r w:rsidR="002258E6">
          <w:rPr>
            <w:noProof/>
            <w:webHidden/>
          </w:rPr>
          <w:fldChar w:fldCharType="begin"/>
        </w:r>
        <w:r w:rsidR="002258E6">
          <w:rPr>
            <w:noProof/>
            <w:webHidden/>
          </w:rPr>
          <w:instrText xml:space="preserve"> PAGEREF _Toc158823795 \h </w:instrText>
        </w:r>
        <w:r w:rsidR="002258E6">
          <w:rPr>
            <w:noProof/>
            <w:webHidden/>
          </w:rPr>
        </w:r>
        <w:r w:rsidR="002258E6">
          <w:rPr>
            <w:noProof/>
            <w:webHidden/>
          </w:rPr>
          <w:fldChar w:fldCharType="separate"/>
        </w:r>
        <w:r w:rsidR="002258E6">
          <w:rPr>
            <w:noProof/>
            <w:webHidden/>
          </w:rPr>
          <w:t>31</w:t>
        </w:r>
        <w:r w:rsidR="002258E6">
          <w:rPr>
            <w:noProof/>
            <w:webHidden/>
          </w:rPr>
          <w:fldChar w:fldCharType="end"/>
        </w:r>
      </w:hyperlink>
    </w:p>
    <w:p w14:paraId="3B2EE20D" w14:textId="7A8B673C" w:rsidR="002258E6" w:rsidRDefault="00000000">
      <w:pPr>
        <w:pStyle w:val="TOC3"/>
        <w:rPr>
          <w:rFonts w:eastAsiaTheme="minorEastAsia"/>
          <w:noProof/>
        </w:rPr>
      </w:pPr>
      <w:hyperlink w:anchor="_Toc158823797" w:history="1">
        <w:r w:rsidR="002258E6" w:rsidRPr="005B389D">
          <w:rPr>
            <w:rStyle w:val="Hyperlink"/>
            <w:noProof/>
          </w:rPr>
          <w:t>G.</w:t>
        </w:r>
        <w:r w:rsidR="002258E6">
          <w:rPr>
            <w:rFonts w:eastAsiaTheme="minorEastAsia"/>
            <w:noProof/>
          </w:rPr>
          <w:tab/>
        </w:r>
        <w:r w:rsidR="002258E6" w:rsidRPr="005B389D">
          <w:rPr>
            <w:rStyle w:val="Hyperlink"/>
            <w:noProof/>
          </w:rPr>
          <w:t>Custom Edits Using Standard Data Items</w:t>
        </w:r>
        <w:r w:rsidR="002258E6">
          <w:rPr>
            <w:noProof/>
            <w:webHidden/>
          </w:rPr>
          <w:tab/>
        </w:r>
        <w:r w:rsidR="002258E6">
          <w:rPr>
            <w:noProof/>
            <w:webHidden/>
          </w:rPr>
          <w:fldChar w:fldCharType="begin"/>
        </w:r>
        <w:r w:rsidR="002258E6">
          <w:rPr>
            <w:noProof/>
            <w:webHidden/>
          </w:rPr>
          <w:instrText xml:space="preserve"> PAGEREF _Toc158823797 \h </w:instrText>
        </w:r>
        <w:r w:rsidR="002258E6">
          <w:rPr>
            <w:noProof/>
            <w:webHidden/>
          </w:rPr>
        </w:r>
        <w:r w:rsidR="002258E6">
          <w:rPr>
            <w:noProof/>
            <w:webHidden/>
          </w:rPr>
          <w:fldChar w:fldCharType="separate"/>
        </w:r>
        <w:r w:rsidR="002258E6">
          <w:rPr>
            <w:noProof/>
            <w:webHidden/>
          </w:rPr>
          <w:t>35</w:t>
        </w:r>
        <w:r w:rsidR="002258E6">
          <w:rPr>
            <w:noProof/>
            <w:webHidden/>
          </w:rPr>
          <w:fldChar w:fldCharType="end"/>
        </w:r>
      </w:hyperlink>
    </w:p>
    <w:p w14:paraId="10A2E79D" w14:textId="28312695" w:rsidR="002258E6" w:rsidRDefault="00000000">
      <w:pPr>
        <w:pStyle w:val="TOC3"/>
        <w:rPr>
          <w:rFonts w:eastAsiaTheme="minorEastAsia"/>
          <w:noProof/>
        </w:rPr>
      </w:pPr>
      <w:hyperlink w:anchor="_Toc158823798" w:history="1">
        <w:r w:rsidR="002258E6" w:rsidRPr="005B389D">
          <w:rPr>
            <w:rStyle w:val="Hyperlink"/>
            <w:noProof/>
          </w:rPr>
          <w:t>H.</w:t>
        </w:r>
        <w:r w:rsidR="002258E6">
          <w:rPr>
            <w:rFonts w:eastAsiaTheme="minorEastAsia"/>
            <w:noProof/>
          </w:rPr>
          <w:tab/>
        </w:r>
        <w:r w:rsidR="002258E6" w:rsidRPr="005B389D">
          <w:rPr>
            <w:rStyle w:val="Hyperlink"/>
            <w:noProof/>
          </w:rPr>
          <w:t>Creating a New Data Item</w:t>
        </w:r>
        <w:r w:rsidR="002258E6">
          <w:rPr>
            <w:noProof/>
            <w:webHidden/>
          </w:rPr>
          <w:tab/>
        </w:r>
        <w:r w:rsidR="002258E6">
          <w:rPr>
            <w:noProof/>
            <w:webHidden/>
          </w:rPr>
          <w:fldChar w:fldCharType="begin"/>
        </w:r>
        <w:r w:rsidR="002258E6">
          <w:rPr>
            <w:noProof/>
            <w:webHidden/>
          </w:rPr>
          <w:instrText xml:space="preserve"> PAGEREF _Toc158823798 \h </w:instrText>
        </w:r>
        <w:r w:rsidR="002258E6">
          <w:rPr>
            <w:noProof/>
            <w:webHidden/>
          </w:rPr>
        </w:r>
        <w:r w:rsidR="002258E6">
          <w:rPr>
            <w:noProof/>
            <w:webHidden/>
          </w:rPr>
          <w:fldChar w:fldCharType="separate"/>
        </w:r>
        <w:r w:rsidR="002258E6">
          <w:rPr>
            <w:noProof/>
            <w:webHidden/>
          </w:rPr>
          <w:t>36</w:t>
        </w:r>
        <w:r w:rsidR="002258E6">
          <w:rPr>
            <w:noProof/>
            <w:webHidden/>
          </w:rPr>
          <w:fldChar w:fldCharType="end"/>
        </w:r>
      </w:hyperlink>
    </w:p>
    <w:p w14:paraId="549C322C" w14:textId="0381610F" w:rsidR="002258E6" w:rsidRDefault="00000000">
      <w:pPr>
        <w:pStyle w:val="TOC3"/>
        <w:rPr>
          <w:rFonts w:eastAsiaTheme="minorEastAsia"/>
          <w:noProof/>
        </w:rPr>
      </w:pPr>
      <w:hyperlink w:anchor="_Toc158823799" w:history="1">
        <w:r w:rsidR="002258E6" w:rsidRPr="005B389D">
          <w:rPr>
            <w:rStyle w:val="Hyperlink"/>
            <w:noProof/>
          </w:rPr>
          <w:t>I.</w:t>
        </w:r>
        <w:r w:rsidR="002258E6">
          <w:rPr>
            <w:rFonts w:eastAsiaTheme="minorEastAsia"/>
            <w:noProof/>
          </w:rPr>
          <w:tab/>
        </w:r>
        <w:r w:rsidR="002258E6" w:rsidRPr="005B389D">
          <w:rPr>
            <w:rStyle w:val="Hyperlink"/>
            <w:noProof/>
          </w:rPr>
          <w:t>Data Dictionary</w:t>
        </w:r>
        <w:r w:rsidR="002258E6">
          <w:rPr>
            <w:noProof/>
            <w:webHidden/>
          </w:rPr>
          <w:tab/>
        </w:r>
        <w:r w:rsidR="002258E6">
          <w:rPr>
            <w:noProof/>
            <w:webHidden/>
          </w:rPr>
          <w:fldChar w:fldCharType="begin"/>
        </w:r>
        <w:r w:rsidR="002258E6">
          <w:rPr>
            <w:noProof/>
            <w:webHidden/>
          </w:rPr>
          <w:instrText xml:space="preserve"> PAGEREF _Toc158823799 \h </w:instrText>
        </w:r>
        <w:r w:rsidR="002258E6">
          <w:rPr>
            <w:noProof/>
            <w:webHidden/>
          </w:rPr>
        </w:r>
        <w:r w:rsidR="002258E6">
          <w:rPr>
            <w:noProof/>
            <w:webHidden/>
          </w:rPr>
          <w:fldChar w:fldCharType="separate"/>
        </w:r>
        <w:r w:rsidR="002258E6">
          <w:rPr>
            <w:noProof/>
            <w:webHidden/>
          </w:rPr>
          <w:t>37</w:t>
        </w:r>
        <w:r w:rsidR="002258E6">
          <w:rPr>
            <w:noProof/>
            <w:webHidden/>
          </w:rPr>
          <w:fldChar w:fldCharType="end"/>
        </w:r>
      </w:hyperlink>
    </w:p>
    <w:p w14:paraId="073DAE69" w14:textId="1A566384" w:rsidR="002258E6" w:rsidRDefault="00000000" w:rsidP="00C42D3A">
      <w:pPr>
        <w:pStyle w:val="TOC2"/>
        <w:rPr>
          <w:rFonts w:eastAsiaTheme="minorEastAsia"/>
          <w:noProof/>
        </w:rPr>
      </w:pPr>
      <w:hyperlink w:anchor="_Toc158823800" w:history="1">
        <w:r w:rsidR="002258E6" w:rsidRPr="005B389D">
          <w:rPr>
            <w:rStyle w:val="Hyperlink"/>
            <w:noProof/>
          </w:rPr>
          <w:t>UPDATING A METAFILE</w:t>
        </w:r>
        <w:r w:rsidR="002258E6">
          <w:rPr>
            <w:noProof/>
            <w:webHidden/>
          </w:rPr>
          <w:tab/>
        </w:r>
        <w:r w:rsidR="002258E6">
          <w:rPr>
            <w:noProof/>
            <w:webHidden/>
          </w:rPr>
          <w:fldChar w:fldCharType="begin"/>
        </w:r>
        <w:r w:rsidR="002258E6">
          <w:rPr>
            <w:noProof/>
            <w:webHidden/>
          </w:rPr>
          <w:instrText xml:space="preserve"> PAGEREF _Toc158823800 \h </w:instrText>
        </w:r>
        <w:r w:rsidR="002258E6">
          <w:rPr>
            <w:noProof/>
            <w:webHidden/>
          </w:rPr>
        </w:r>
        <w:r w:rsidR="002258E6">
          <w:rPr>
            <w:noProof/>
            <w:webHidden/>
          </w:rPr>
          <w:fldChar w:fldCharType="separate"/>
        </w:r>
        <w:r w:rsidR="002258E6">
          <w:rPr>
            <w:noProof/>
            <w:webHidden/>
          </w:rPr>
          <w:t>45</w:t>
        </w:r>
        <w:r w:rsidR="002258E6">
          <w:rPr>
            <w:noProof/>
            <w:webHidden/>
          </w:rPr>
          <w:fldChar w:fldCharType="end"/>
        </w:r>
      </w:hyperlink>
    </w:p>
    <w:p w14:paraId="64589F40" w14:textId="5F083D14" w:rsidR="002258E6" w:rsidRDefault="00000000">
      <w:pPr>
        <w:pStyle w:val="TOC3"/>
        <w:rPr>
          <w:rFonts w:eastAsiaTheme="minorEastAsia"/>
          <w:noProof/>
        </w:rPr>
      </w:pPr>
      <w:hyperlink w:anchor="_Toc158823801" w:history="1">
        <w:r w:rsidR="002258E6" w:rsidRPr="005B389D">
          <w:rPr>
            <w:rStyle w:val="Hyperlink"/>
            <w:noProof/>
          </w:rPr>
          <w:t>A.</w:t>
        </w:r>
        <w:r w:rsidR="002258E6">
          <w:rPr>
            <w:rFonts w:eastAsiaTheme="minorEastAsia"/>
            <w:noProof/>
          </w:rPr>
          <w:tab/>
        </w:r>
        <w:r w:rsidR="002258E6" w:rsidRPr="005B389D">
          <w:rPr>
            <w:rStyle w:val="Hyperlink"/>
            <w:noProof/>
          </w:rPr>
          <w:t>Standards Documentation</w:t>
        </w:r>
        <w:r w:rsidR="002258E6">
          <w:rPr>
            <w:noProof/>
            <w:webHidden/>
          </w:rPr>
          <w:tab/>
        </w:r>
        <w:r w:rsidR="002258E6">
          <w:rPr>
            <w:noProof/>
            <w:webHidden/>
          </w:rPr>
          <w:fldChar w:fldCharType="begin"/>
        </w:r>
        <w:r w:rsidR="002258E6">
          <w:rPr>
            <w:noProof/>
            <w:webHidden/>
          </w:rPr>
          <w:instrText xml:space="preserve"> PAGEREF _Toc158823801 \h </w:instrText>
        </w:r>
        <w:r w:rsidR="002258E6">
          <w:rPr>
            <w:noProof/>
            <w:webHidden/>
          </w:rPr>
        </w:r>
        <w:r w:rsidR="002258E6">
          <w:rPr>
            <w:noProof/>
            <w:webHidden/>
          </w:rPr>
          <w:fldChar w:fldCharType="separate"/>
        </w:r>
        <w:r w:rsidR="002258E6">
          <w:rPr>
            <w:noProof/>
            <w:webHidden/>
          </w:rPr>
          <w:t>45</w:t>
        </w:r>
        <w:r w:rsidR="002258E6">
          <w:rPr>
            <w:noProof/>
            <w:webHidden/>
          </w:rPr>
          <w:fldChar w:fldCharType="end"/>
        </w:r>
      </w:hyperlink>
    </w:p>
    <w:p w14:paraId="36E2416D" w14:textId="48A66EB0" w:rsidR="002258E6" w:rsidRDefault="00000000">
      <w:pPr>
        <w:pStyle w:val="TOC3"/>
        <w:rPr>
          <w:rFonts w:eastAsiaTheme="minorEastAsia"/>
          <w:noProof/>
        </w:rPr>
      </w:pPr>
      <w:hyperlink w:anchor="_Toc158823802" w:history="1">
        <w:r w:rsidR="002258E6" w:rsidRPr="005B389D">
          <w:rPr>
            <w:rStyle w:val="Hyperlink"/>
            <w:noProof/>
          </w:rPr>
          <w:t>B.</w:t>
        </w:r>
        <w:r w:rsidR="002258E6">
          <w:rPr>
            <w:rFonts w:eastAsiaTheme="minorEastAsia"/>
            <w:noProof/>
          </w:rPr>
          <w:tab/>
        </w:r>
        <w:r w:rsidR="002258E6" w:rsidRPr="005B389D">
          <w:rPr>
            <w:rStyle w:val="Hyperlink"/>
            <w:noProof/>
          </w:rPr>
          <w:t>Metafile Documentation</w:t>
        </w:r>
        <w:r w:rsidR="002258E6">
          <w:rPr>
            <w:noProof/>
            <w:webHidden/>
          </w:rPr>
          <w:tab/>
        </w:r>
        <w:r w:rsidR="002258E6">
          <w:rPr>
            <w:noProof/>
            <w:webHidden/>
          </w:rPr>
          <w:fldChar w:fldCharType="begin"/>
        </w:r>
        <w:r w:rsidR="002258E6">
          <w:rPr>
            <w:noProof/>
            <w:webHidden/>
          </w:rPr>
          <w:instrText xml:space="preserve"> PAGEREF _Toc158823802 \h </w:instrText>
        </w:r>
        <w:r w:rsidR="002258E6">
          <w:rPr>
            <w:noProof/>
            <w:webHidden/>
          </w:rPr>
        </w:r>
        <w:r w:rsidR="002258E6">
          <w:rPr>
            <w:noProof/>
            <w:webHidden/>
          </w:rPr>
          <w:fldChar w:fldCharType="separate"/>
        </w:r>
        <w:r w:rsidR="002258E6">
          <w:rPr>
            <w:noProof/>
            <w:webHidden/>
          </w:rPr>
          <w:t>46</w:t>
        </w:r>
        <w:r w:rsidR="002258E6">
          <w:rPr>
            <w:noProof/>
            <w:webHidden/>
          </w:rPr>
          <w:fldChar w:fldCharType="end"/>
        </w:r>
      </w:hyperlink>
    </w:p>
    <w:p w14:paraId="20F4D102" w14:textId="03DA5C54" w:rsidR="002258E6" w:rsidRDefault="00000000">
      <w:pPr>
        <w:pStyle w:val="TOC3"/>
        <w:rPr>
          <w:rFonts w:eastAsiaTheme="minorEastAsia"/>
          <w:noProof/>
        </w:rPr>
      </w:pPr>
      <w:hyperlink w:anchor="_Toc158823803" w:history="1">
        <w:r w:rsidR="002258E6" w:rsidRPr="005B389D">
          <w:rPr>
            <w:rStyle w:val="Hyperlink"/>
            <w:noProof/>
          </w:rPr>
          <w:t>C.</w:t>
        </w:r>
        <w:r w:rsidR="002258E6">
          <w:rPr>
            <w:rFonts w:eastAsiaTheme="minorEastAsia"/>
            <w:noProof/>
          </w:rPr>
          <w:tab/>
        </w:r>
        <w:r w:rsidR="002258E6" w:rsidRPr="005B389D">
          <w:rPr>
            <w:rStyle w:val="Hyperlink"/>
            <w:noProof/>
          </w:rPr>
          <w:t>Assessment of Change</w:t>
        </w:r>
        <w:r w:rsidR="002258E6">
          <w:rPr>
            <w:noProof/>
            <w:webHidden/>
          </w:rPr>
          <w:tab/>
        </w:r>
        <w:r w:rsidR="002258E6">
          <w:rPr>
            <w:noProof/>
            <w:webHidden/>
          </w:rPr>
          <w:fldChar w:fldCharType="begin"/>
        </w:r>
        <w:r w:rsidR="002258E6">
          <w:rPr>
            <w:noProof/>
            <w:webHidden/>
          </w:rPr>
          <w:instrText xml:space="preserve"> PAGEREF _Toc158823803 \h </w:instrText>
        </w:r>
        <w:r w:rsidR="002258E6">
          <w:rPr>
            <w:noProof/>
            <w:webHidden/>
          </w:rPr>
        </w:r>
        <w:r w:rsidR="002258E6">
          <w:rPr>
            <w:noProof/>
            <w:webHidden/>
          </w:rPr>
          <w:fldChar w:fldCharType="separate"/>
        </w:r>
        <w:r w:rsidR="002258E6">
          <w:rPr>
            <w:noProof/>
            <w:webHidden/>
          </w:rPr>
          <w:t>46</w:t>
        </w:r>
        <w:r w:rsidR="002258E6">
          <w:rPr>
            <w:noProof/>
            <w:webHidden/>
          </w:rPr>
          <w:fldChar w:fldCharType="end"/>
        </w:r>
      </w:hyperlink>
    </w:p>
    <w:p w14:paraId="6B030E78" w14:textId="3C6BDDA8" w:rsidR="002258E6" w:rsidRDefault="00000000">
      <w:pPr>
        <w:pStyle w:val="TOC3"/>
        <w:rPr>
          <w:rFonts w:eastAsiaTheme="minorEastAsia"/>
          <w:noProof/>
        </w:rPr>
      </w:pPr>
      <w:hyperlink w:anchor="_Toc158823804" w:history="1">
        <w:r w:rsidR="002258E6" w:rsidRPr="005B389D">
          <w:rPr>
            <w:rStyle w:val="Hyperlink"/>
            <w:noProof/>
          </w:rPr>
          <w:t>D.</w:t>
        </w:r>
        <w:r w:rsidR="002258E6">
          <w:rPr>
            <w:rFonts w:eastAsiaTheme="minorEastAsia"/>
            <w:noProof/>
          </w:rPr>
          <w:tab/>
        </w:r>
        <w:r w:rsidR="002258E6" w:rsidRPr="005B389D">
          <w:rPr>
            <w:rStyle w:val="Hyperlink"/>
            <w:noProof/>
          </w:rPr>
          <w:t>Update Procedures</w:t>
        </w:r>
        <w:r w:rsidR="002258E6">
          <w:rPr>
            <w:noProof/>
            <w:webHidden/>
          </w:rPr>
          <w:tab/>
        </w:r>
        <w:r w:rsidR="002258E6">
          <w:rPr>
            <w:noProof/>
            <w:webHidden/>
          </w:rPr>
          <w:fldChar w:fldCharType="begin"/>
        </w:r>
        <w:r w:rsidR="002258E6">
          <w:rPr>
            <w:noProof/>
            <w:webHidden/>
          </w:rPr>
          <w:instrText xml:space="preserve"> PAGEREF _Toc158823804 \h </w:instrText>
        </w:r>
        <w:r w:rsidR="002258E6">
          <w:rPr>
            <w:noProof/>
            <w:webHidden/>
          </w:rPr>
        </w:r>
        <w:r w:rsidR="002258E6">
          <w:rPr>
            <w:noProof/>
            <w:webHidden/>
          </w:rPr>
          <w:fldChar w:fldCharType="separate"/>
        </w:r>
        <w:r w:rsidR="002258E6">
          <w:rPr>
            <w:noProof/>
            <w:webHidden/>
          </w:rPr>
          <w:t>47</w:t>
        </w:r>
        <w:r w:rsidR="002258E6">
          <w:rPr>
            <w:noProof/>
            <w:webHidden/>
          </w:rPr>
          <w:fldChar w:fldCharType="end"/>
        </w:r>
      </w:hyperlink>
    </w:p>
    <w:p w14:paraId="4495D2E0" w14:textId="77777777" w:rsidR="00117BD5" w:rsidRDefault="005F58A4" w:rsidP="00C42D3A">
      <w:pPr>
        <w:pStyle w:val="TOC2"/>
        <w:rPr>
          <w:rStyle w:val="Hyperlink"/>
          <w:noProof/>
          <w:color w:val="000000" w:themeColor="text1"/>
          <w:u w:val="none"/>
        </w:rPr>
      </w:pPr>
      <w:r w:rsidRPr="00841BE4">
        <w:rPr>
          <w:rStyle w:val="Hyperlink"/>
          <w:noProof/>
          <w:color w:val="000000" w:themeColor="text1"/>
          <w:u w:val="none"/>
        </w:rPr>
        <w:tab/>
        <w:t>1.</w:t>
      </w:r>
      <w:r w:rsidR="00841BE4">
        <w:rPr>
          <w:rStyle w:val="Hyperlink"/>
          <w:noProof/>
          <w:color w:val="000000" w:themeColor="text1"/>
          <w:u w:val="none"/>
        </w:rPr>
        <w:tab/>
      </w:r>
      <w:r w:rsidRPr="00841BE4">
        <w:rPr>
          <w:rStyle w:val="Hyperlink"/>
          <w:noProof/>
          <w:color w:val="000000" w:themeColor="text1"/>
          <w:u w:val="none"/>
        </w:rPr>
        <w:t>No Changes to Metafil</w:t>
      </w:r>
      <w:r w:rsidR="00D80ECA">
        <w:rPr>
          <w:rStyle w:val="Hyperlink"/>
          <w:noProof/>
          <w:color w:val="000000" w:themeColor="text1"/>
          <w:u w:val="none"/>
        </w:rPr>
        <w:t>e</w:t>
      </w:r>
      <w:r w:rsidR="00D80ECA">
        <w:rPr>
          <w:rStyle w:val="Hyperlink"/>
          <w:noProof/>
          <w:color w:val="000000" w:themeColor="text1"/>
          <w:u w:val="none"/>
        </w:rPr>
        <w:tab/>
      </w:r>
      <w:r w:rsidR="00D80ECA">
        <w:rPr>
          <w:rStyle w:val="Hyperlink"/>
          <w:noProof/>
          <w:color w:val="000000" w:themeColor="text1"/>
          <w:u w:val="none"/>
        </w:rPr>
        <w:fldChar w:fldCharType="begin"/>
      </w:r>
      <w:r w:rsidR="00D80ECA">
        <w:rPr>
          <w:rStyle w:val="Hyperlink"/>
          <w:noProof/>
          <w:color w:val="000000" w:themeColor="text1"/>
          <w:u w:val="none"/>
        </w:rPr>
        <w:instrText xml:space="preserve"> PAGEREF _Ref158824173 \h </w:instrText>
      </w:r>
      <w:r w:rsidR="00D80ECA">
        <w:rPr>
          <w:rStyle w:val="Hyperlink"/>
          <w:noProof/>
          <w:color w:val="000000" w:themeColor="text1"/>
          <w:u w:val="none"/>
        </w:rPr>
      </w:r>
      <w:r w:rsidR="00D80ECA">
        <w:rPr>
          <w:rStyle w:val="Hyperlink"/>
          <w:noProof/>
          <w:color w:val="000000" w:themeColor="text1"/>
          <w:u w:val="none"/>
        </w:rPr>
        <w:fldChar w:fldCharType="separate"/>
      </w:r>
      <w:r w:rsidR="00D80ECA">
        <w:rPr>
          <w:rStyle w:val="Hyperlink"/>
          <w:noProof/>
          <w:color w:val="000000" w:themeColor="text1"/>
          <w:u w:val="none"/>
        </w:rPr>
        <w:t>47</w:t>
      </w:r>
      <w:r w:rsidR="00D80ECA">
        <w:rPr>
          <w:rStyle w:val="Hyperlink"/>
          <w:noProof/>
          <w:color w:val="000000" w:themeColor="text1"/>
          <w:u w:val="none"/>
        </w:rPr>
        <w:fldChar w:fldCharType="end"/>
      </w:r>
    </w:p>
    <w:p w14:paraId="6AF91429" w14:textId="77777777" w:rsidR="00117BD5" w:rsidRDefault="00EF39BB" w:rsidP="00C42D3A">
      <w:pPr>
        <w:pStyle w:val="TOC2"/>
        <w:rPr>
          <w:rStyle w:val="Hyperlink"/>
          <w:noProof/>
          <w:color w:val="000000" w:themeColor="text1"/>
          <w:u w:val="none"/>
        </w:rPr>
      </w:pPr>
      <w:r>
        <w:rPr>
          <w:rStyle w:val="Hyperlink"/>
          <w:noProof/>
          <w:color w:val="000000" w:themeColor="text1"/>
          <w:u w:val="none"/>
        </w:rPr>
        <w:tab/>
      </w:r>
      <w:r w:rsidR="00117E1F">
        <w:rPr>
          <w:rStyle w:val="Hyperlink"/>
          <w:noProof/>
          <w:color w:val="000000" w:themeColor="text1"/>
          <w:u w:val="none"/>
        </w:rPr>
        <w:t>2.</w:t>
      </w:r>
      <w:r w:rsidR="00117E1F">
        <w:rPr>
          <w:rStyle w:val="Hyperlink"/>
          <w:noProof/>
          <w:color w:val="000000" w:themeColor="text1"/>
          <w:u w:val="none"/>
        </w:rPr>
        <w:tab/>
        <w:t>Custom Changes from Current Metafile Added to New Major Version</w:t>
      </w:r>
      <w:r w:rsidR="00D80ECA">
        <w:rPr>
          <w:rStyle w:val="Hyperlink"/>
          <w:noProof/>
          <w:color w:val="000000" w:themeColor="text1"/>
          <w:u w:val="none"/>
        </w:rPr>
        <w:tab/>
      </w:r>
      <w:r w:rsidR="00C42D3A">
        <w:rPr>
          <w:rStyle w:val="Hyperlink"/>
          <w:noProof/>
          <w:color w:val="000000" w:themeColor="text1"/>
          <w:u w:val="none"/>
        </w:rPr>
        <w:fldChar w:fldCharType="begin"/>
      </w:r>
      <w:r w:rsidR="00C42D3A">
        <w:rPr>
          <w:rStyle w:val="Hyperlink"/>
          <w:noProof/>
          <w:color w:val="000000" w:themeColor="text1"/>
          <w:u w:val="none"/>
        </w:rPr>
        <w:instrText xml:space="preserve"> PAGEREF _Ref158824193 \h </w:instrText>
      </w:r>
      <w:r w:rsidR="00C42D3A">
        <w:rPr>
          <w:rStyle w:val="Hyperlink"/>
          <w:noProof/>
          <w:color w:val="000000" w:themeColor="text1"/>
          <w:u w:val="none"/>
        </w:rPr>
      </w:r>
      <w:r w:rsidR="00C42D3A">
        <w:rPr>
          <w:rStyle w:val="Hyperlink"/>
          <w:noProof/>
          <w:color w:val="000000" w:themeColor="text1"/>
          <w:u w:val="none"/>
        </w:rPr>
        <w:fldChar w:fldCharType="separate"/>
      </w:r>
      <w:r w:rsidR="00C42D3A">
        <w:rPr>
          <w:rStyle w:val="Hyperlink"/>
          <w:noProof/>
          <w:color w:val="000000" w:themeColor="text1"/>
          <w:u w:val="none"/>
        </w:rPr>
        <w:t>48</w:t>
      </w:r>
      <w:r w:rsidR="00C42D3A">
        <w:rPr>
          <w:rStyle w:val="Hyperlink"/>
          <w:noProof/>
          <w:color w:val="000000" w:themeColor="text1"/>
          <w:u w:val="none"/>
        </w:rPr>
        <w:fldChar w:fldCharType="end"/>
      </w:r>
    </w:p>
    <w:p w14:paraId="386C01B0" w14:textId="77777777" w:rsidR="00E27B82" w:rsidRDefault="00EF39BB" w:rsidP="00C42D3A">
      <w:pPr>
        <w:pStyle w:val="TOC2"/>
        <w:rPr>
          <w:rStyle w:val="Hyperlink"/>
          <w:noProof/>
          <w:color w:val="000000" w:themeColor="text1"/>
          <w:u w:val="none"/>
        </w:rPr>
      </w:pPr>
      <w:r>
        <w:rPr>
          <w:rStyle w:val="Hyperlink"/>
          <w:noProof/>
          <w:color w:val="000000" w:themeColor="text1"/>
          <w:u w:val="none"/>
        </w:rPr>
        <w:tab/>
      </w:r>
      <w:r w:rsidR="0011449B">
        <w:rPr>
          <w:rStyle w:val="Hyperlink"/>
          <w:noProof/>
          <w:color w:val="000000" w:themeColor="text1"/>
          <w:u w:val="none"/>
        </w:rPr>
        <w:t>3.</w:t>
      </w:r>
      <w:r w:rsidR="0011449B">
        <w:rPr>
          <w:rStyle w:val="Hyperlink"/>
          <w:noProof/>
          <w:color w:val="000000" w:themeColor="text1"/>
          <w:u w:val="none"/>
        </w:rPr>
        <w:tab/>
        <w:t>Custom Changes with a New Minor Version</w:t>
      </w:r>
      <w:r w:rsidR="00C42D3A">
        <w:rPr>
          <w:rStyle w:val="Hyperlink"/>
          <w:noProof/>
          <w:color w:val="000000" w:themeColor="text1"/>
          <w:u w:val="none"/>
        </w:rPr>
        <w:tab/>
      </w:r>
      <w:r w:rsidR="00C42D3A">
        <w:rPr>
          <w:rStyle w:val="Hyperlink"/>
          <w:noProof/>
          <w:color w:val="000000" w:themeColor="text1"/>
          <w:u w:val="none"/>
        </w:rPr>
        <w:fldChar w:fldCharType="begin"/>
      </w:r>
      <w:r w:rsidR="00C42D3A">
        <w:rPr>
          <w:rStyle w:val="Hyperlink"/>
          <w:noProof/>
          <w:color w:val="000000" w:themeColor="text1"/>
          <w:u w:val="none"/>
        </w:rPr>
        <w:instrText xml:space="preserve"> PAGEREF _Ref158824205 \h </w:instrText>
      </w:r>
      <w:r w:rsidR="00C42D3A">
        <w:rPr>
          <w:rStyle w:val="Hyperlink"/>
          <w:noProof/>
          <w:color w:val="000000" w:themeColor="text1"/>
          <w:u w:val="none"/>
        </w:rPr>
      </w:r>
      <w:r w:rsidR="00C42D3A">
        <w:rPr>
          <w:rStyle w:val="Hyperlink"/>
          <w:noProof/>
          <w:color w:val="000000" w:themeColor="text1"/>
          <w:u w:val="none"/>
        </w:rPr>
        <w:fldChar w:fldCharType="separate"/>
      </w:r>
      <w:r w:rsidR="00C42D3A">
        <w:rPr>
          <w:rStyle w:val="Hyperlink"/>
          <w:noProof/>
          <w:color w:val="000000" w:themeColor="text1"/>
          <w:u w:val="none"/>
        </w:rPr>
        <w:t>55</w:t>
      </w:r>
      <w:r w:rsidR="00C42D3A">
        <w:rPr>
          <w:rStyle w:val="Hyperlink"/>
          <w:noProof/>
          <w:color w:val="000000" w:themeColor="text1"/>
          <w:u w:val="none"/>
        </w:rPr>
        <w:fldChar w:fldCharType="end"/>
      </w:r>
    </w:p>
    <w:p w14:paraId="6F4EFC24" w14:textId="26C89382" w:rsidR="002258E6" w:rsidRDefault="00000000" w:rsidP="00E27B82">
      <w:pPr>
        <w:pStyle w:val="TOC2"/>
        <w:tabs>
          <w:tab w:val="clear" w:pos="360"/>
          <w:tab w:val="left" w:pos="0"/>
        </w:tabs>
        <w:rPr>
          <w:rFonts w:eastAsiaTheme="minorEastAsia"/>
          <w:noProof/>
        </w:rPr>
      </w:pPr>
      <w:hyperlink w:anchor="_Toc158823805" w:history="1">
        <w:r w:rsidR="002258E6" w:rsidRPr="005B389D">
          <w:rPr>
            <w:rStyle w:val="Hyperlink"/>
            <w:noProof/>
          </w:rPr>
          <w:t>PUBLISHING THE METAFILE</w:t>
        </w:r>
        <w:r w:rsidR="002258E6">
          <w:rPr>
            <w:noProof/>
            <w:webHidden/>
          </w:rPr>
          <w:tab/>
        </w:r>
        <w:r w:rsidR="00C42D3A">
          <w:rPr>
            <w:noProof/>
            <w:webHidden/>
          </w:rPr>
          <w:fldChar w:fldCharType="begin"/>
        </w:r>
        <w:r w:rsidR="00C42D3A">
          <w:rPr>
            <w:noProof/>
            <w:webHidden/>
          </w:rPr>
          <w:instrText xml:space="preserve"> PAGEREF _Ref158824221 \h </w:instrText>
        </w:r>
        <w:r w:rsidR="00C42D3A">
          <w:rPr>
            <w:noProof/>
            <w:webHidden/>
          </w:rPr>
        </w:r>
        <w:r w:rsidR="00C42D3A">
          <w:rPr>
            <w:noProof/>
            <w:webHidden/>
          </w:rPr>
          <w:fldChar w:fldCharType="separate"/>
        </w:r>
        <w:r w:rsidR="00C42D3A">
          <w:rPr>
            <w:noProof/>
            <w:webHidden/>
          </w:rPr>
          <w:t>63</w:t>
        </w:r>
        <w:r w:rsidR="00C42D3A">
          <w:rPr>
            <w:noProof/>
            <w:webHidden/>
          </w:rPr>
          <w:fldChar w:fldCharType="end"/>
        </w:r>
      </w:hyperlink>
    </w:p>
    <w:p w14:paraId="43313D49" w14:textId="442BD64E" w:rsidR="002F20DF" w:rsidRPr="00183F37" w:rsidRDefault="00710CDC" w:rsidP="00B628AB">
      <w:pPr>
        <w:jc w:val="center"/>
      </w:pPr>
      <w:r>
        <w:fldChar w:fldCharType="end"/>
      </w:r>
    </w:p>
    <w:p w14:paraId="745EDBE4" w14:textId="42E10A37" w:rsidR="00710CDC" w:rsidRDefault="00710CDC">
      <w:bookmarkStart w:id="0" w:name="_Toc29554366"/>
    </w:p>
    <w:p w14:paraId="698DFBDA" w14:textId="77777777" w:rsidR="00710CDC" w:rsidRDefault="00710CDC">
      <w:pPr>
        <w:rPr>
          <w:rFonts w:asciiTheme="majorHAnsi" w:eastAsiaTheme="majorEastAsia" w:hAnsiTheme="majorHAnsi" w:cstheme="majorBidi"/>
          <w:color w:val="365F91" w:themeColor="accent1" w:themeShade="BF"/>
          <w:sz w:val="32"/>
          <w:szCs w:val="32"/>
        </w:rPr>
      </w:pPr>
      <w:bookmarkStart w:id="1" w:name="_Toc157503971"/>
      <w:r>
        <w:br w:type="page"/>
      </w:r>
    </w:p>
    <w:p w14:paraId="66F5E65D" w14:textId="567DE6BB" w:rsidR="00697DD3" w:rsidRDefault="0011137A" w:rsidP="002F20DF">
      <w:pPr>
        <w:pStyle w:val="Heading1"/>
      </w:pPr>
      <w:bookmarkStart w:id="2" w:name="_Toc158823784"/>
      <w:bookmarkEnd w:id="0"/>
      <w:bookmarkEnd w:id="1"/>
      <w:r>
        <w:lastRenderedPageBreak/>
        <w:t>Introduction</w:t>
      </w:r>
      <w:bookmarkEnd w:id="2"/>
    </w:p>
    <w:p w14:paraId="6D3B7928" w14:textId="1E753BF4" w:rsidR="003E7FC6" w:rsidRDefault="00523373" w:rsidP="00844835">
      <w:pPr>
        <w:spacing w:before="120"/>
      </w:pPr>
      <w:r>
        <w:t xml:space="preserve">The standard metafile released by the North American Association of Central Cancer Registries (NAACCR) is a collection of edits based on </w:t>
      </w:r>
      <w:r w:rsidR="00C100C6">
        <w:t xml:space="preserve">oncology </w:t>
      </w:r>
      <w:r>
        <w:t xml:space="preserve">data </w:t>
      </w:r>
      <w:r w:rsidR="00437068">
        <w:t xml:space="preserve">definitions and </w:t>
      </w:r>
      <w:r>
        <w:t>instructions published by standard setters in Canada and the United State:  Canadian Council on Cancer Registries (CCCR), National Program of Cancer Registries (NPCR), Surveillance, Epidemiology, and End Results (SEER), and Commission on Cancer (COC)</w:t>
      </w:r>
      <w:r w:rsidR="005B6209">
        <w:t>, and American Joint Committee on Cancer (AJCC</w:t>
      </w:r>
      <w:r>
        <w:t xml:space="preserve">.  </w:t>
      </w:r>
      <w:r w:rsidR="003E7FC6">
        <w:t xml:space="preserve">Edit logic derives from data codes and data item relationships.  Edits are gathered into edit sets based on standard setter requirements for </w:t>
      </w:r>
      <w:r w:rsidR="00437068">
        <w:t xml:space="preserve">the </w:t>
      </w:r>
      <w:r w:rsidR="003E7FC6">
        <w:t>data items.</w:t>
      </w:r>
      <w:r w:rsidR="00C100C6">
        <w:t xml:space="preserve">  The EditWriter </w:t>
      </w:r>
      <w:r w:rsidR="00264843">
        <w:t xml:space="preserve">(EW) </w:t>
      </w:r>
      <w:r w:rsidR="00C100C6">
        <w:t xml:space="preserve">program developed and supported by NPCR provides the framework and tools for creating and updating edits and </w:t>
      </w:r>
      <w:proofErr w:type="gramStart"/>
      <w:r w:rsidR="00C100C6">
        <w:t>edit</w:t>
      </w:r>
      <w:proofErr w:type="gramEnd"/>
      <w:r w:rsidR="00C100C6">
        <w:t xml:space="preserve"> sets as oncology data requirements evolve.</w:t>
      </w:r>
    </w:p>
    <w:p w14:paraId="403F81B7" w14:textId="407F51EB" w:rsidR="00523373" w:rsidRDefault="003E7FC6" w:rsidP="00523373">
      <w:r>
        <w:t xml:space="preserve">Central </w:t>
      </w:r>
      <w:r w:rsidR="00EF51F0">
        <w:t xml:space="preserve">provincial, </w:t>
      </w:r>
      <w:r>
        <w:t>state</w:t>
      </w:r>
      <w:r w:rsidR="00EF51F0">
        <w:t>,</w:t>
      </w:r>
      <w:r>
        <w:t xml:space="preserve"> and regional registries are tasked with implementing edit metafiles that meet the requirements of the agencies to which they report (CCCR, NPCR, and SEER).  </w:t>
      </w:r>
      <w:r w:rsidR="00EF51F0">
        <w:t xml:space="preserve">The standard edits and edit sets support </w:t>
      </w:r>
      <w:r w:rsidR="00EF346C">
        <w:t xml:space="preserve">data collection </w:t>
      </w:r>
      <w:r w:rsidR="00EF51F0">
        <w:t>activit</w:t>
      </w:r>
      <w:r w:rsidR="00EF346C">
        <w:t>ies</w:t>
      </w:r>
      <w:r w:rsidR="00EF51F0">
        <w:t xml:space="preserve">.  However, additional requirements for </w:t>
      </w:r>
      <w:r w:rsidR="00C100C6">
        <w:t>oncology</w:t>
      </w:r>
      <w:r w:rsidR="00EF51F0">
        <w:t xml:space="preserve"> data collection may come from local governments, research interests, and data quality initiatives within the registry itself.</w:t>
      </w:r>
      <w:r w:rsidR="00C100C6">
        <w:t xml:space="preserve"> </w:t>
      </w:r>
      <w:r w:rsidR="00EF346C">
        <w:t>NPCR’s E</w:t>
      </w:r>
      <w:r w:rsidR="00264843">
        <w:t xml:space="preserve">W </w:t>
      </w:r>
      <w:r w:rsidR="00A44AE1">
        <w:t xml:space="preserve">allows registries to customize metafiles, to combine edits and edit sets </w:t>
      </w:r>
      <w:r w:rsidR="00EF346C">
        <w:t>to meet</w:t>
      </w:r>
      <w:r w:rsidR="00A44AE1">
        <w:t xml:space="preserve"> standard setter and </w:t>
      </w:r>
      <w:r w:rsidR="00396670">
        <w:t xml:space="preserve">other central </w:t>
      </w:r>
      <w:r w:rsidR="000D3EA0">
        <w:t xml:space="preserve">registry </w:t>
      </w:r>
      <w:r w:rsidR="00A44AE1">
        <w:t xml:space="preserve">requirements through a single </w:t>
      </w:r>
      <w:r w:rsidR="00437068">
        <w:t xml:space="preserve">program </w:t>
      </w:r>
      <w:r w:rsidR="00A44AE1">
        <w:t>framework.</w:t>
      </w:r>
      <w:r w:rsidR="00C100C6">
        <w:t xml:space="preserve"> </w:t>
      </w:r>
      <w:r w:rsidR="00EF51F0">
        <w:t xml:space="preserve"> </w:t>
      </w:r>
    </w:p>
    <w:p w14:paraId="733BDC4D" w14:textId="4F2A2FB6" w:rsidR="00A44AE1" w:rsidRDefault="00A44AE1" w:rsidP="00A44AE1">
      <w:r>
        <w:t>There are multiple approaches</w:t>
      </w:r>
      <w:r w:rsidR="00854A81">
        <w:t xml:space="preserve"> for modification</w:t>
      </w:r>
      <w:r>
        <w:t xml:space="preserve"> or customization that a registry </w:t>
      </w:r>
      <w:r w:rsidR="00EF346C">
        <w:t xml:space="preserve">may </w:t>
      </w:r>
      <w:r>
        <w:t>consider.</w:t>
      </w:r>
    </w:p>
    <w:p w14:paraId="1E8A91F3" w14:textId="7DAF0534" w:rsidR="00A44AE1" w:rsidRDefault="00A44AE1" w:rsidP="00844835">
      <w:pPr>
        <w:pStyle w:val="ListParagraph"/>
        <w:numPr>
          <w:ilvl w:val="0"/>
          <w:numId w:val="1"/>
        </w:numPr>
        <w:ind w:left="360"/>
      </w:pPr>
      <w:r>
        <w:t xml:space="preserve">Renaming the metafile </w:t>
      </w:r>
      <w:r w:rsidR="004E0D9D">
        <w:t>as a registry publication</w:t>
      </w:r>
      <w:r w:rsidR="00EF346C">
        <w:t>.</w:t>
      </w:r>
    </w:p>
    <w:p w14:paraId="6192CA76" w14:textId="19D19585" w:rsidR="004E0D9D" w:rsidRDefault="00153F3F" w:rsidP="00844835">
      <w:pPr>
        <w:pStyle w:val="ListParagraph"/>
        <w:numPr>
          <w:ilvl w:val="0"/>
          <w:numId w:val="1"/>
        </w:numPr>
        <w:ind w:left="360"/>
      </w:pPr>
      <w:r>
        <w:t>Removing unused compon</w:t>
      </w:r>
      <w:r w:rsidR="00D2398B">
        <w:t>e</w:t>
      </w:r>
      <w:r>
        <w:t xml:space="preserve">nts from </w:t>
      </w:r>
      <w:r w:rsidR="004E0D9D">
        <w:t>a metafile distributed to reporting facilities</w:t>
      </w:r>
      <w:r w:rsidR="00EF346C">
        <w:t>.</w:t>
      </w:r>
    </w:p>
    <w:p w14:paraId="78796340" w14:textId="27668470" w:rsidR="004E0D9D" w:rsidRDefault="004E0D9D" w:rsidP="00844835">
      <w:pPr>
        <w:pStyle w:val="ListParagraph"/>
        <w:numPr>
          <w:ilvl w:val="0"/>
          <w:numId w:val="1"/>
        </w:numPr>
        <w:ind w:left="360"/>
      </w:pPr>
      <w:r>
        <w:t>Revising or creating new edit sets appropriate to specific data streams</w:t>
      </w:r>
      <w:r w:rsidR="00EF346C">
        <w:t>.</w:t>
      </w:r>
    </w:p>
    <w:p w14:paraId="20F77B64" w14:textId="2DD63C8F" w:rsidR="004E0D9D" w:rsidRDefault="004E0D9D" w:rsidP="00844835">
      <w:pPr>
        <w:pStyle w:val="ListParagraph"/>
        <w:numPr>
          <w:ilvl w:val="0"/>
          <w:numId w:val="1"/>
        </w:numPr>
        <w:ind w:left="360"/>
      </w:pPr>
      <w:r>
        <w:t>Revising or creating new edits for standard data items</w:t>
      </w:r>
      <w:r w:rsidR="00EF346C">
        <w:t>.</w:t>
      </w:r>
    </w:p>
    <w:p w14:paraId="3C53F9FC" w14:textId="2B7B7F6A" w:rsidR="004E0D9D" w:rsidRDefault="004E0D9D" w:rsidP="00844835">
      <w:pPr>
        <w:pStyle w:val="ListParagraph"/>
        <w:numPr>
          <w:ilvl w:val="0"/>
          <w:numId w:val="1"/>
        </w:numPr>
        <w:ind w:left="360"/>
      </w:pPr>
      <w:r>
        <w:t>Creating new data items and developing edits to guide data collection</w:t>
      </w:r>
      <w:r w:rsidR="00EF346C">
        <w:t>.</w:t>
      </w:r>
    </w:p>
    <w:p w14:paraId="71DBFFC5" w14:textId="44DB7624" w:rsidR="00A675A4" w:rsidRDefault="00437068" w:rsidP="00A675A4">
      <w:r>
        <w:t>A registry developing a custom metafile m</w:t>
      </w:r>
      <w:r w:rsidR="00EF346C">
        <w:t>ust</w:t>
      </w:r>
      <w:r>
        <w:t xml:space="preserve"> create </w:t>
      </w:r>
      <w:r w:rsidR="00AB3A2D">
        <w:t>its own</w:t>
      </w:r>
      <w:r>
        <w:t xml:space="preserve"> “agency” object within the metafile, including username and password, and assign an agency code to each </w:t>
      </w:r>
      <w:r w:rsidR="00AB3A2D">
        <w:t>new object.  NAACCR support</w:t>
      </w:r>
      <w:r w:rsidR="00396670">
        <w:t>s</w:t>
      </w:r>
      <w:r w:rsidR="00AB3A2D">
        <w:t xml:space="preserve"> the sharing of metafiles through its website portal</w:t>
      </w:r>
      <w:r w:rsidR="00854A81">
        <w:t xml:space="preserve">. </w:t>
      </w:r>
      <w:r w:rsidR="00AB3A2D">
        <w:t xml:space="preserve">Edit objects may be copied and modified, but only the owner agency can modify an original object, </w:t>
      </w:r>
      <w:r w:rsidR="00396670">
        <w:t xml:space="preserve">thus </w:t>
      </w:r>
      <w:r w:rsidR="00D2398B">
        <w:t xml:space="preserve">preserving the integrity of the original object and </w:t>
      </w:r>
      <w:r w:rsidR="00396670">
        <w:t xml:space="preserve">allowing for easier resolution of any problems that may occur in shared edit logic. </w:t>
      </w:r>
    </w:p>
    <w:p w14:paraId="0798BE9F" w14:textId="2D39CD4B" w:rsidR="00C80AFE" w:rsidRDefault="0031246A" w:rsidP="004E0D9D">
      <w:r>
        <w:t xml:space="preserve">Taking advantage of </w:t>
      </w:r>
      <w:r w:rsidR="00592E83">
        <w:t>E</w:t>
      </w:r>
      <w:r w:rsidR="00264843">
        <w:t>W</w:t>
      </w:r>
      <w:r w:rsidR="00592E83">
        <w:t xml:space="preserve">’s </w:t>
      </w:r>
      <w:r>
        <w:t xml:space="preserve">flexibility to tailor edits, edit sets, and even data items to registry needs brings the obligation to </w:t>
      </w:r>
      <w:r w:rsidR="00E008C4">
        <w:t>maintain and update such changes as required with the release of new standard metafiles.  Generally</w:t>
      </w:r>
      <w:r w:rsidR="00592E83">
        <w:t>,</w:t>
      </w:r>
      <w:r w:rsidR="00E008C4">
        <w:t xml:space="preserve"> a major metafile release occurs every one or two years, responding to significant changes in the NAACCR Data Dictionary.  </w:t>
      </w:r>
      <w:r w:rsidR="00592E83">
        <w:t>M</w:t>
      </w:r>
      <w:r w:rsidR="00E008C4">
        <w:t xml:space="preserve">inor releases may follow a major release, with corrections to edit descriptions or logic </w:t>
      </w:r>
      <w:r w:rsidR="00592E83">
        <w:t>associated with</w:t>
      </w:r>
      <w:r w:rsidR="00E008C4">
        <w:t xml:space="preserve"> a small number of new edits.  </w:t>
      </w:r>
      <w:r w:rsidR="00592E83">
        <w:t xml:space="preserve">Modifications made by a </w:t>
      </w:r>
      <w:r w:rsidR="00E008C4">
        <w:t xml:space="preserve">registry to a metafile </w:t>
      </w:r>
      <w:r w:rsidR="00D2398B">
        <w:t>must be integrated with</w:t>
      </w:r>
      <w:r w:rsidR="00E008C4">
        <w:t xml:space="preserve"> </w:t>
      </w:r>
      <w:r w:rsidR="00D2398B">
        <w:t>a</w:t>
      </w:r>
      <w:r w:rsidR="00E008C4">
        <w:t xml:space="preserve"> new major </w:t>
      </w:r>
      <w:r w:rsidR="00592E83">
        <w:t xml:space="preserve">metafile </w:t>
      </w:r>
      <w:r w:rsidR="00E008C4">
        <w:t>release</w:t>
      </w:r>
      <w:r w:rsidR="00592E83">
        <w:t>. C</w:t>
      </w:r>
      <w:r w:rsidR="00D2398B">
        <w:t>hanges in a minor release must also be incorporated</w:t>
      </w:r>
      <w:r w:rsidR="00592E83">
        <w:t xml:space="preserve"> into </w:t>
      </w:r>
      <w:r w:rsidR="00D2398B">
        <w:t xml:space="preserve">the </w:t>
      </w:r>
      <w:r w:rsidR="00592E83">
        <w:t>registry’s</w:t>
      </w:r>
      <w:r w:rsidR="00D2398B">
        <w:t xml:space="preserve"> customized metafile.</w:t>
      </w:r>
    </w:p>
    <w:p w14:paraId="75ED262F" w14:textId="77777777" w:rsidR="006A4D02" w:rsidRDefault="006A4D02">
      <w:r>
        <w:br w:type="page"/>
      </w:r>
    </w:p>
    <w:p w14:paraId="472D1DDA" w14:textId="6F9D059C" w:rsidR="000E59BB" w:rsidRDefault="000E59BB" w:rsidP="004E0D9D">
      <w:r>
        <w:lastRenderedPageBreak/>
        <w:t xml:space="preserve">The standard NAACCR metafile has established conventions for naming and numbering the metafile and component objects.  It is recommended that registries customizing metafiles follow similar conventions.  It is also recommended that registries </w:t>
      </w:r>
      <w:r w:rsidR="006E7019">
        <w:t>include</w:t>
      </w:r>
      <w:r>
        <w:t xml:space="preserve"> a process for documenting and tracking </w:t>
      </w:r>
      <w:r w:rsidR="006E7019">
        <w:t xml:space="preserve">their use of standard and </w:t>
      </w:r>
      <w:r>
        <w:t xml:space="preserve">custom </w:t>
      </w:r>
      <w:r w:rsidR="006E7019">
        <w:t>objects across releases as part of metafile maintenance.</w:t>
      </w:r>
    </w:p>
    <w:p w14:paraId="71C9A033" w14:textId="35F7E41F" w:rsidR="006E7019" w:rsidRDefault="006E7019" w:rsidP="004E0D9D">
      <w:r>
        <w:t xml:space="preserve">This document provides an overview of developing an edit metafile customized </w:t>
      </w:r>
      <w:r w:rsidR="00875F40">
        <w:t>to meet a central registry’s requirements, as well as demonstrations of specific procedures through screen</w:t>
      </w:r>
      <w:r w:rsidR="006512A7">
        <w:t>shot</w:t>
      </w:r>
      <w:r w:rsidR="00875F40">
        <w:t>s from the EW program.</w:t>
      </w:r>
    </w:p>
    <w:p w14:paraId="67635EA8" w14:textId="4E83845C" w:rsidR="00875F40" w:rsidRDefault="000D3EA0" w:rsidP="00844835">
      <w:pPr>
        <w:pStyle w:val="ListParagraph"/>
        <w:numPr>
          <w:ilvl w:val="0"/>
          <w:numId w:val="1"/>
        </w:numPr>
        <w:ind w:left="360"/>
      </w:pPr>
      <w:r>
        <w:t xml:space="preserve">Section </w:t>
      </w:r>
      <w:r w:rsidR="00AB49AF">
        <w:t>I</w:t>
      </w:r>
      <w:r>
        <w:t>, C</w:t>
      </w:r>
      <w:r w:rsidR="003933FA">
        <w:t>REATING A NEW USER</w:t>
      </w:r>
      <w:r>
        <w:t xml:space="preserve">, </w:t>
      </w:r>
      <w:r w:rsidR="00AB49AF">
        <w:t>describes setting up a new agency</w:t>
      </w:r>
      <w:r w:rsidR="003933FA">
        <w:t xml:space="preserve">.  </w:t>
      </w:r>
    </w:p>
    <w:p w14:paraId="7863AE24" w14:textId="77777777" w:rsidR="00875F40" w:rsidRDefault="003933FA" w:rsidP="00844835">
      <w:pPr>
        <w:pStyle w:val="ListParagraph"/>
        <w:numPr>
          <w:ilvl w:val="0"/>
          <w:numId w:val="1"/>
        </w:numPr>
        <w:ind w:left="360"/>
      </w:pPr>
      <w:r>
        <w:t>Section II, CUSTOMIZING A METAFILE</w:t>
      </w:r>
      <w:r w:rsidR="00AB49AF">
        <w:t xml:space="preserve">, </w:t>
      </w:r>
      <w:r w:rsidR="000D3EA0">
        <w:t>de</w:t>
      </w:r>
      <w:r w:rsidR="00875F40">
        <w:t>scribes</w:t>
      </w:r>
      <w:r w:rsidR="000D3EA0">
        <w:t xml:space="preserve"> each of the approaches to modifying the metafile as noted above.  </w:t>
      </w:r>
    </w:p>
    <w:p w14:paraId="1BDCC690" w14:textId="77777777" w:rsidR="00875F40" w:rsidRDefault="000D3EA0" w:rsidP="00844835">
      <w:pPr>
        <w:pStyle w:val="ListParagraph"/>
        <w:numPr>
          <w:ilvl w:val="0"/>
          <w:numId w:val="1"/>
        </w:numPr>
        <w:ind w:left="360"/>
      </w:pPr>
      <w:r>
        <w:t xml:space="preserve">Section </w:t>
      </w:r>
      <w:r w:rsidR="00AB49AF">
        <w:t>II</w:t>
      </w:r>
      <w:r w:rsidR="003933FA">
        <w:t>I</w:t>
      </w:r>
      <w:r>
        <w:t xml:space="preserve">, UPDATING A METAFILE, </w:t>
      </w:r>
      <w:r w:rsidR="000822BB">
        <w:t xml:space="preserve">describes the process for integrating metafile changes into the standard metafile for major and minor releases. </w:t>
      </w:r>
    </w:p>
    <w:p w14:paraId="520E91DE" w14:textId="231C9DC1" w:rsidR="00C80AFE" w:rsidRDefault="000822BB" w:rsidP="00844835">
      <w:pPr>
        <w:pStyle w:val="ListParagraph"/>
        <w:numPr>
          <w:ilvl w:val="0"/>
          <w:numId w:val="1"/>
        </w:numPr>
        <w:ind w:left="360"/>
      </w:pPr>
      <w:r>
        <w:t xml:space="preserve">Section </w:t>
      </w:r>
      <w:r w:rsidR="00AB49AF">
        <w:t>I</w:t>
      </w:r>
      <w:r w:rsidR="003933FA">
        <w:t>V</w:t>
      </w:r>
      <w:r>
        <w:t xml:space="preserve">, PUBLISHING THE METAFILE, introduces the NAACCR website where registries are encouraged to post their metafiles for access by vendors and other registries.  </w:t>
      </w:r>
    </w:p>
    <w:p w14:paraId="2820905A" w14:textId="5B330190" w:rsidR="00BE49BC" w:rsidRDefault="0058283F">
      <w:r>
        <w:t>Online</w:t>
      </w:r>
      <w:r w:rsidR="0024697D">
        <w:t xml:space="preserve"> help for </w:t>
      </w:r>
      <w:r w:rsidR="005C3210">
        <w:t>EW</w:t>
      </w:r>
      <w:r w:rsidR="00592E83" w:rsidRPr="00183F37">
        <w:t xml:space="preserve"> </w:t>
      </w:r>
      <w:r w:rsidR="0024697D">
        <w:t xml:space="preserve">is accessed through the menu Help button.  EW </w:t>
      </w:r>
      <w:r w:rsidR="00AB49AF">
        <w:t>organize</w:t>
      </w:r>
      <w:r w:rsidR="00875F40">
        <w:t>s the metafile</w:t>
      </w:r>
      <w:r w:rsidR="00AB49AF">
        <w:t xml:space="preserve"> into objects: Agencies, Fields, Messages, Tables, Edits, and Edit Sets.</w:t>
      </w:r>
      <w:r w:rsidR="00BE49BC" w:rsidRPr="00183F37">
        <w:t xml:space="preserve">  </w:t>
      </w:r>
      <w:r w:rsidR="0024697D">
        <w:t xml:space="preserve">Each of these objects is accessed through a form </w:t>
      </w:r>
      <w:r w:rsidR="005C3210">
        <w:t>with</w:t>
      </w:r>
      <w:r w:rsidR="0024697D">
        <w:t xml:space="preserve">in EW.  </w:t>
      </w:r>
      <w:r w:rsidR="00BE49BC" w:rsidRPr="00183F37">
        <w:t xml:space="preserve">"Navigator" in the </w:t>
      </w:r>
      <w:r w:rsidR="0024697D">
        <w:t xml:space="preserve">Help </w:t>
      </w:r>
      <w:r w:rsidR="00BE49BC" w:rsidRPr="00183F37">
        <w:t xml:space="preserve">Index references all the edit objects, and </w:t>
      </w:r>
      <w:r w:rsidR="001E78FC" w:rsidRPr="00183F37">
        <w:t xml:space="preserve">the "Forms" and "Filters" </w:t>
      </w:r>
      <w:r w:rsidR="0024697D">
        <w:t>sections</w:t>
      </w:r>
      <w:r w:rsidR="001E78FC" w:rsidRPr="00183F37">
        <w:t xml:space="preserve"> </w:t>
      </w:r>
      <w:r w:rsidR="00BE49BC" w:rsidRPr="00183F37">
        <w:t xml:space="preserve">should be carefully reviewed before </w:t>
      </w:r>
      <w:r w:rsidR="009F3501" w:rsidRPr="00183F37">
        <w:t xml:space="preserve">working with the metafile.  </w:t>
      </w:r>
      <w:r w:rsidR="001E78FC" w:rsidRPr="00183F37">
        <w:t>T</w:t>
      </w:r>
      <w:r w:rsidR="009F3501" w:rsidRPr="00183F37">
        <w:t>his document supplements but does not replace the information in E</w:t>
      </w:r>
      <w:r w:rsidR="000822BB">
        <w:t xml:space="preserve">W </w:t>
      </w:r>
      <w:r w:rsidR="009F3501" w:rsidRPr="00183F37">
        <w:t>Help.</w:t>
      </w:r>
    </w:p>
    <w:p w14:paraId="1C0BA499" w14:textId="77777777" w:rsidR="00844835" w:rsidRDefault="00844835">
      <w:pPr>
        <w:rPr>
          <w:rFonts w:asciiTheme="majorHAnsi" w:eastAsiaTheme="majorEastAsia" w:hAnsiTheme="majorHAnsi" w:cstheme="majorBidi"/>
          <w:color w:val="365F91" w:themeColor="accent1" w:themeShade="BF"/>
          <w:sz w:val="26"/>
          <w:szCs w:val="26"/>
        </w:rPr>
      </w:pPr>
      <w:bookmarkStart w:id="3" w:name="_Toc157503972"/>
      <w:r>
        <w:br w:type="page"/>
      </w:r>
    </w:p>
    <w:p w14:paraId="644949B5" w14:textId="72F0D441" w:rsidR="0099787C" w:rsidRDefault="003933FA" w:rsidP="0011137A">
      <w:pPr>
        <w:pStyle w:val="Heading2"/>
      </w:pPr>
      <w:bookmarkStart w:id="4" w:name="_Toc158823785"/>
      <w:r>
        <w:lastRenderedPageBreak/>
        <w:t>CREATING A NEW USER</w:t>
      </w:r>
      <w:bookmarkEnd w:id="3"/>
      <w:bookmarkEnd w:id="4"/>
    </w:p>
    <w:p w14:paraId="616B0E4A" w14:textId="274C6897" w:rsidR="003933FA" w:rsidRDefault="003933FA" w:rsidP="005D2D63">
      <w:pPr>
        <w:pStyle w:val="Heading3"/>
        <w:numPr>
          <w:ilvl w:val="0"/>
          <w:numId w:val="12"/>
        </w:numPr>
        <w:spacing w:before="240"/>
        <w:ind w:left="360"/>
      </w:pPr>
      <w:bookmarkStart w:id="5" w:name="_Toc157503973"/>
      <w:bookmarkStart w:id="6" w:name="_Toc158823786"/>
      <w:r>
        <w:t>Agency username and password</w:t>
      </w:r>
      <w:bookmarkEnd w:id="5"/>
      <w:bookmarkEnd w:id="6"/>
    </w:p>
    <w:p w14:paraId="00C625EE" w14:textId="65300731" w:rsidR="00AB49AF" w:rsidRDefault="00AB49AF" w:rsidP="00844835">
      <w:pPr>
        <w:spacing w:before="240"/>
      </w:pPr>
      <w:r w:rsidRPr="00183F37">
        <w:t xml:space="preserve">An agency code is </w:t>
      </w:r>
      <w:r w:rsidR="00B77CD6">
        <w:t>assigned to</w:t>
      </w:r>
      <w:r w:rsidRPr="00183F37">
        <w:t xml:space="preserve"> all objects in the standard metafile.  The agency code identifies the standard setter responsible for the edit object: </w:t>
      </w:r>
      <w:r w:rsidR="00B77CD6">
        <w:t xml:space="preserve">CCCR, NPCR, </w:t>
      </w:r>
      <w:r w:rsidRPr="00183F37">
        <w:t>C</w:t>
      </w:r>
      <w:r w:rsidR="00B77CD6">
        <w:t>OC</w:t>
      </w:r>
      <w:r w:rsidRPr="00183F37">
        <w:t xml:space="preserve">, SEER, and </w:t>
      </w:r>
      <w:r w:rsidR="00B77CD6">
        <w:t>a few others</w:t>
      </w:r>
      <w:r w:rsidRPr="00183F37">
        <w:t xml:space="preserve">.  Any registry wishing to customize an edit metafile can </w:t>
      </w:r>
      <w:r w:rsidR="005C3210">
        <w:t xml:space="preserve">do so </w:t>
      </w:r>
      <w:r w:rsidRPr="00183F37">
        <w:t xml:space="preserve">by adding and defining its own agency with an agency username and password.  </w:t>
      </w:r>
    </w:p>
    <w:p w14:paraId="637EE370" w14:textId="12E3A2C5" w:rsidR="00EF193D" w:rsidRDefault="00BE2D35" w:rsidP="00B77CD6">
      <w:r>
        <w:t xml:space="preserve">Adding </w:t>
      </w:r>
      <w:r w:rsidR="00AB49AF" w:rsidRPr="00183F37">
        <w:t>a custom agency allows for easy identification of objects created or modified by the registry, distinguishing them from other objects in the standard metafile</w:t>
      </w:r>
      <w:r w:rsidR="005C3210">
        <w:t>.</w:t>
      </w:r>
      <w:r w:rsidR="00B77CD6">
        <w:t xml:space="preserve"> This</w:t>
      </w:r>
      <w:r w:rsidR="00AB49AF" w:rsidRPr="00183F37">
        <w:t xml:space="preserve"> provides a control mechanism over who can modify a metafile within a registry</w:t>
      </w:r>
      <w:r w:rsidR="00B77CD6">
        <w:t xml:space="preserve">, </w:t>
      </w:r>
      <w:r w:rsidR="00AB49AF" w:rsidRPr="00183F37">
        <w:t xml:space="preserve">and it allows registries to potentially share metafiles or edit objects without changes being introduced into their own edit objects.  </w:t>
      </w:r>
      <w:r w:rsidR="005439C2">
        <w:t>It differentiates standard edits from custom edits.</w:t>
      </w:r>
      <w:r w:rsidR="004F0253">
        <w:t xml:space="preserve">  It also facilitates bringing custom objects into a new major version of the metafile.</w:t>
      </w:r>
    </w:p>
    <w:p w14:paraId="6C0CF170" w14:textId="36EE26EB" w:rsidR="001A69A1" w:rsidRPr="00183F37" w:rsidRDefault="00EF193D" w:rsidP="00844835">
      <w:pPr>
        <w:spacing w:after="0"/>
      </w:pPr>
      <w:r w:rsidRPr="00183F37">
        <w:t xml:space="preserve">Any agency can only modify existing objects in the metafile that have an agency code identified by the agency code used to login to the metafile.  </w:t>
      </w:r>
      <w:r w:rsidR="00AB49AF" w:rsidRPr="00183F37">
        <w:t>If a registry add</w:t>
      </w:r>
      <w:r w:rsidR="00B77CD6">
        <w:t>s</w:t>
      </w:r>
      <w:r w:rsidR="00AB49AF" w:rsidRPr="00183F37">
        <w:t xml:space="preserve"> an agency object to the metafile, with an agency code and password, it should assign the agency to all customized objects in the metafile that it creates or owns.</w:t>
      </w:r>
      <w:r>
        <w:t xml:space="preserve"> </w:t>
      </w:r>
      <w:r w:rsidR="00A96FB1" w:rsidRPr="00183F37">
        <w:t>The agency will be able to copy existing objects in the metafile, assign them new names</w:t>
      </w:r>
      <w:r>
        <w:t>, tags,</w:t>
      </w:r>
      <w:r w:rsidR="00A96FB1" w:rsidRPr="00183F37">
        <w:t xml:space="preserve"> and agency, and modify those objects in future.  </w:t>
      </w:r>
    </w:p>
    <w:p w14:paraId="4ED7E3C8" w14:textId="7FDFFD45" w:rsidR="00A96FB1" w:rsidRDefault="00103CC6" w:rsidP="005D2D63">
      <w:pPr>
        <w:pStyle w:val="Heading3"/>
        <w:numPr>
          <w:ilvl w:val="0"/>
          <w:numId w:val="12"/>
        </w:numPr>
        <w:spacing w:before="240"/>
        <w:ind w:left="360"/>
      </w:pPr>
      <w:bookmarkStart w:id="7" w:name="_Toc157503974"/>
      <w:bookmarkStart w:id="8" w:name="_Toc158823787"/>
      <w:r>
        <w:t xml:space="preserve">Adding an </w:t>
      </w:r>
      <w:r w:rsidR="00A96FB1">
        <w:t>Agency</w:t>
      </w:r>
      <w:bookmarkEnd w:id="7"/>
      <w:bookmarkEnd w:id="8"/>
      <w:r w:rsidR="00A96FB1">
        <w:t xml:space="preserve"> </w:t>
      </w:r>
    </w:p>
    <w:p w14:paraId="26CB5D83" w14:textId="3954CE28" w:rsidR="00AB49AF" w:rsidRDefault="00AB49AF" w:rsidP="00844835">
      <w:pPr>
        <w:pStyle w:val="ListParagraph"/>
        <w:numPr>
          <w:ilvl w:val="0"/>
          <w:numId w:val="2"/>
        </w:numPr>
        <w:spacing w:before="240"/>
        <w:ind w:left="720"/>
      </w:pPr>
      <w:r w:rsidRPr="00183F37">
        <w:t xml:space="preserve">To add an agency, open the metafile and click </w:t>
      </w:r>
      <w:r w:rsidR="001A69A1">
        <w:t>Cancel</w:t>
      </w:r>
      <w:r w:rsidRPr="00183F37">
        <w:t xml:space="preserve"> on the opening screen.</w:t>
      </w:r>
    </w:p>
    <w:p w14:paraId="009FDDCA" w14:textId="77777777" w:rsidR="00103CC6" w:rsidRPr="00183F37" w:rsidRDefault="00103CC6" w:rsidP="00103CC6">
      <w:pPr>
        <w:pStyle w:val="ListParagraph"/>
        <w:ind w:left="1440"/>
      </w:pPr>
    </w:p>
    <w:p w14:paraId="62CF3AB0" w14:textId="25474690" w:rsidR="00AB49AF" w:rsidRPr="00183F37" w:rsidRDefault="00AB49AF" w:rsidP="00AB49AF">
      <w:pPr>
        <w:pStyle w:val="ListParagraph"/>
        <w:ind w:left="1080"/>
      </w:pPr>
      <w:r w:rsidRPr="00AB49AF">
        <w:rPr>
          <w:noProof/>
        </w:rPr>
        <w:drawing>
          <wp:inline distT="0" distB="0" distL="0" distR="0" wp14:anchorId="3A6AD961" wp14:editId="4C189131">
            <wp:extent cx="3017520" cy="1115568"/>
            <wp:effectExtent l="0" t="0" r="0" b="8890"/>
            <wp:docPr id="827369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6944" name="Picture 1" descr="A screenshot of a computer&#10;&#10;Description automatically generated"/>
                    <pic:cNvPicPr/>
                  </pic:nvPicPr>
                  <pic:blipFill>
                    <a:blip r:embed="rId8"/>
                    <a:stretch>
                      <a:fillRect/>
                    </a:stretch>
                  </pic:blipFill>
                  <pic:spPr>
                    <a:xfrm>
                      <a:off x="0" y="0"/>
                      <a:ext cx="3017520" cy="1115568"/>
                    </a:xfrm>
                    <a:prstGeom prst="rect">
                      <a:avLst/>
                    </a:prstGeom>
                  </pic:spPr>
                </pic:pic>
              </a:graphicData>
            </a:graphic>
          </wp:inline>
        </w:drawing>
      </w:r>
    </w:p>
    <w:p w14:paraId="430B5272" w14:textId="77777777" w:rsidR="00AB49AF" w:rsidRPr="00183F37" w:rsidRDefault="00AB49AF" w:rsidP="001A69A1">
      <w:pPr>
        <w:pStyle w:val="ListParagraph"/>
        <w:ind w:left="1080"/>
      </w:pPr>
    </w:p>
    <w:p w14:paraId="2466B775" w14:textId="32108B86" w:rsidR="00AB49AF" w:rsidRDefault="00AB49AF" w:rsidP="00844835">
      <w:pPr>
        <w:pStyle w:val="ListParagraph"/>
        <w:numPr>
          <w:ilvl w:val="0"/>
          <w:numId w:val="2"/>
        </w:numPr>
        <w:spacing w:before="240"/>
        <w:ind w:left="720"/>
        <w:rPr>
          <w:noProof/>
        </w:rPr>
      </w:pPr>
      <w:r w:rsidRPr="00183F37">
        <w:rPr>
          <w:noProof/>
        </w:rPr>
        <w:t>T</w:t>
      </w:r>
      <w:r w:rsidR="00103CC6">
        <w:rPr>
          <w:noProof/>
        </w:rPr>
        <w:t xml:space="preserve">he </w:t>
      </w:r>
      <w:r w:rsidR="001A69A1">
        <w:rPr>
          <w:noProof/>
        </w:rPr>
        <w:t>Agencies window on the main EW display</w:t>
      </w:r>
      <w:r w:rsidR="00103CC6">
        <w:rPr>
          <w:noProof/>
        </w:rPr>
        <w:t xml:space="preserve"> is opened</w:t>
      </w:r>
      <w:r w:rsidR="001A69A1">
        <w:rPr>
          <w:noProof/>
        </w:rPr>
        <w:t>.</w:t>
      </w:r>
    </w:p>
    <w:p w14:paraId="66C07FAF" w14:textId="28943439" w:rsidR="00103CC6" w:rsidRPr="00183F37" w:rsidRDefault="004E3405" w:rsidP="00103CC6">
      <w:pPr>
        <w:rPr>
          <w:noProof/>
        </w:rPr>
      </w:pPr>
      <w:r w:rsidRPr="004E3405">
        <w:rPr>
          <w:noProof/>
        </w:rPr>
        <w:lastRenderedPageBreak/>
        <w:drawing>
          <wp:inline distT="0" distB="0" distL="0" distR="0" wp14:anchorId="58A43F1B" wp14:editId="0634A054">
            <wp:extent cx="4989558" cy="4594115"/>
            <wp:effectExtent l="0" t="0" r="1905" b="0"/>
            <wp:docPr id="9666827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82783" name="Picture 1" descr="A screenshot of a computer&#10;&#10;Description automatically generated"/>
                    <pic:cNvPicPr/>
                  </pic:nvPicPr>
                  <pic:blipFill>
                    <a:blip r:embed="rId9"/>
                    <a:stretch>
                      <a:fillRect/>
                    </a:stretch>
                  </pic:blipFill>
                  <pic:spPr>
                    <a:xfrm>
                      <a:off x="0" y="0"/>
                      <a:ext cx="5001017" cy="4604666"/>
                    </a:xfrm>
                    <a:prstGeom prst="rect">
                      <a:avLst/>
                    </a:prstGeom>
                  </pic:spPr>
                </pic:pic>
              </a:graphicData>
            </a:graphic>
          </wp:inline>
        </w:drawing>
      </w:r>
    </w:p>
    <w:p w14:paraId="67261088" w14:textId="46929EA8" w:rsidR="00AB49AF" w:rsidRDefault="001A69A1" w:rsidP="00844835">
      <w:pPr>
        <w:pStyle w:val="ListParagraph"/>
        <w:numPr>
          <w:ilvl w:val="0"/>
          <w:numId w:val="2"/>
        </w:numPr>
        <w:spacing w:before="240"/>
        <w:ind w:left="720"/>
      </w:pPr>
      <w:r>
        <w:t xml:space="preserve">Click on </w:t>
      </w:r>
      <w:r w:rsidR="000C6A65">
        <w:t>Add to bring up a new Agency screen.</w:t>
      </w:r>
    </w:p>
    <w:p w14:paraId="6D82C328" w14:textId="5C6FCD8B" w:rsidR="00103CC6" w:rsidRDefault="004E3405" w:rsidP="00103CC6">
      <w:r w:rsidRPr="004E3405">
        <w:rPr>
          <w:noProof/>
        </w:rPr>
        <w:drawing>
          <wp:inline distT="0" distB="0" distL="0" distR="0" wp14:anchorId="482D2E27" wp14:editId="62305408">
            <wp:extent cx="4420217" cy="2648320"/>
            <wp:effectExtent l="0" t="0" r="0" b="0"/>
            <wp:docPr id="50661300"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1300" name="Picture 1" descr="A screenshot of a computer program&#10;&#10;Description automatically generated"/>
                    <pic:cNvPicPr/>
                  </pic:nvPicPr>
                  <pic:blipFill>
                    <a:blip r:embed="rId10"/>
                    <a:stretch>
                      <a:fillRect/>
                    </a:stretch>
                  </pic:blipFill>
                  <pic:spPr>
                    <a:xfrm>
                      <a:off x="0" y="0"/>
                      <a:ext cx="4420217" cy="2648320"/>
                    </a:xfrm>
                    <a:prstGeom prst="rect">
                      <a:avLst/>
                    </a:prstGeom>
                  </pic:spPr>
                </pic:pic>
              </a:graphicData>
            </a:graphic>
          </wp:inline>
        </w:drawing>
      </w:r>
    </w:p>
    <w:p w14:paraId="3A551D01" w14:textId="184E5E3A" w:rsidR="00AB49AF" w:rsidRDefault="00AB49AF" w:rsidP="00844835">
      <w:pPr>
        <w:pStyle w:val="ListParagraph"/>
        <w:numPr>
          <w:ilvl w:val="0"/>
          <w:numId w:val="2"/>
        </w:numPr>
        <w:spacing w:before="240"/>
        <w:ind w:left="720"/>
      </w:pPr>
      <w:r w:rsidRPr="00183F37">
        <w:t>Add an agency and provide username and password</w:t>
      </w:r>
      <w:r w:rsidR="00103CC6">
        <w:t>.</w:t>
      </w:r>
    </w:p>
    <w:p w14:paraId="2218EC6E" w14:textId="35524938" w:rsidR="00AB49AF" w:rsidRPr="00183F37" w:rsidRDefault="004E3405" w:rsidP="0020548F">
      <w:r w:rsidRPr="004E3405">
        <w:rPr>
          <w:noProof/>
        </w:rPr>
        <w:lastRenderedPageBreak/>
        <w:drawing>
          <wp:inline distT="0" distB="0" distL="0" distR="0" wp14:anchorId="27314F1E" wp14:editId="73149DC8">
            <wp:extent cx="5943600" cy="5212080"/>
            <wp:effectExtent l="0" t="0" r="0" b="7620"/>
            <wp:docPr id="81855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5312" name="Picture 1" descr="A screenshot of a computer&#10;&#10;Description automatically generated"/>
                    <pic:cNvPicPr/>
                  </pic:nvPicPr>
                  <pic:blipFill>
                    <a:blip r:embed="rId11"/>
                    <a:stretch>
                      <a:fillRect/>
                    </a:stretch>
                  </pic:blipFill>
                  <pic:spPr>
                    <a:xfrm>
                      <a:off x="0" y="0"/>
                      <a:ext cx="5943600" cy="5212080"/>
                    </a:xfrm>
                    <a:prstGeom prst="rect">
                      <a:avLst/>
                    </a:prstGeom>
                  </pic:spPr>
                </pic:pic>
              </a:graphicData>
            </a:graphic>
          </wp:inline>
        </w:drawing>
      </w:r>
    </w:p>
    <w:p w14:paraId="2D12683F" w14:textId="2BF76DF7" w:rsidR="00103CC6" w:rsidRDefault="00103CC6" w:rsidP="00844835">
      <w:pPr>
        <w:pStyle w:val="ListParagraph"/>
        <w:numPr>
          <w:ilvl w:val="0"/>
          <w:numId w:val="2"/>
        </w:numPr>
        <w:spacing w:before="240"/>
        <w:ind w:left="720"/>
      </w:pPr>
      <w:r>
        <w:rPr>
          <w:noProof/>
        </w:rPr>
        <w:t>Click</w:t>
      </w:r>
      <w:r>
        <w:t xml:space="preserve"> OK</w:t>
      </w:r>
      <w:r w:rsidR="005A5066">
        <w:t xml:space="preserve"> to save the </w:t>
      </w:r>
      <w:r w:rsidR="0020548F">
        <w:t xml:space="preserve">password. </w:t>
      </w:r>
    </w:p>
    <w:p w14:paraId="23014D30" w14:textId="77777777" w:rsidR="004E3405" w:rsidRDefault="004E3405" w:rsidP="004E3405">
      <w:r w:rsidRPr="004E3405">
        <w:rPr>
          <w:noProof/>
        </w:rPr>
        <w:lastRenderedPageBreak/>
        <w:drawing>
          <wp:inline distT="0" distB="0" distL="0" distR="0" wp14:anchorId="0233A669" wp14:editId="78F5EA8D">
            <wp:extent cx="5943600" cy="5374640"/>
            <wp:effectExtent l="0" t="0" r="0" b="0"/>
            <wp:docPr id="9446252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25251" name="Picture 1" descr="A screenshot of a computer&#10;&#10;Description automatically generated"/>
                    <pic:cNvPicPr/>
                  </pic:nvPicPr>
                  <pic:blipFill>
                    <a:blip r:embed="rId12"/>
                    <a:stretch>
                      <a:fillRect/>
                    </a:stretch>
                  </pic:blipFill>
                  <pic:spPr>
                    <a:xfrm>
                      <a:off x="0" y="0"/>
                      <a:ext cx="5943600" cy="5374640"/>
                    </a:xfrm>
                    <a:prstGeom prst="rect">
                      <a:avLst/>
                    </a:prstGeom>
                  </pic:spPr>
                </pic:pic>
              </a:graphicData>
            </a:graphic>
          </wp:inline>
        </w:drawing>
      </w:r>
    </w:p>
    <w:p w14:paraId="0995F854" w14:textId="636D3782" w:rsidR="00AB49AF" w:rsidRDefault="0020548F" w:rsidP="00844835">
      <w:pPr>
        <w:pStyle w:val="ListParagraph"/>
        <w:numPr>
          <w:ilvl w:val="0"/>
          <w:numId w:val="2"/>
        </w:numPr>
        <w:spacing w:before="240"/>
        <w:ind w:left="720"/>
      </w:pPr>
      <w:r>
        <w:t>Click OK to save the agency.</w:t>
      </w:r>
    </w:p>
    <w:p w14:paraId="050C907B" w14:textId="74DEAEE2" w:rsidR="0020548F" w:rsidRDefault="0020548F" w:rsidP="0020548F">
      <w:r w:rsidRPr="0020548F">
        <w:rPr>
          <w:noProof/>
        </w:rPr>
        <w:lastRenderedPageBreak/>
        <w:drawing>
          <wp:inline distT="0" distB="0" distL="0" distR="0" wp14:anchorId="1DE81B80" wp14:editId="0D342ED1">
            <wp:extent cx="5943600" cy="5604510"/>
            <wp:effectExtent l="0" t="0" r="0" b="0"/>
            <wp:docPr id="4529356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35641" name="Picture 1" descr="A screenshot of a computer&#10;&#10;Description automatically generated"/>
                    <pic:cNvPicPr/>
                  </pic:nvPicPr>
                  <pic:blipFill>
                    <a:blip r:embed="rId13"/>
                    <a:stretch>
                      <a:fillRect/>
                    </a:stretch>
                  </pic:blipFill>
                  <pic:spPr>
                    <a:xfrm>
                      <a:off x="0" y="0"/>
                      <a:ext cx="5943600" cy="5604510"/>
                    </a:xfrm>
                    <a:prstGeom prst="rect">
                      <a:avLst/>
                    </a:prstGeom>
                  </pic:spPr>
                </pic:pic>
              </a:graphicData>
            </a:graphic>
          </wp:inline>
        </w:drawing>
      </w:r>
    </w:p>
    <w:p w14:paraId="7C40E225" w14:textId="77777777" w:rsidR="009F2C8B" w:rsidRDefault="0020548F" w:rsidP="000F5EC7">
      <w:pPr>
        <w:pStyle w:val="ListParagraph"/>
        <w:numPr>
          <w:ilvl w:val="0"/>
          <w:numId w:val="2"/>
        </w:numPr>
        <w:spacing w:before="240"/>
        <w:ind w:left="720"/>
      </w:pPr>
      <w:r>
        <w:rPr>
          <w:noProof/>
        </w:rPr>
        <w:t>Select</w:t>
      </w:r>
      <w:r>
        <w:t xml:space="preserve"> File, Save Metafile As</w:t>
      </w:r>
    </w:p>
    <w:p w14:paraId="22A21B97" w14:textId="42E8E909" w:rsidR="005A5066" w:rsidRDefault="00103CC6" w:rsidP="009F2C8B">
      <w:pPr>
        <w:spacing w:before="240"/>
        <w:ind w:left="720"/>
      </w:pPr>
      <w:r>
        <w:t>The</w:t>
      </w:r>
      <w:r w:rsidR="005A5066">
        <w:t xml:space="preserve"> directory where the metafile </w:t>
      </w:r>
      <w:r w:rsidR="007C2CD4">
        <w:t>is currently located</w:t>
      </w:r>
      <w:r>
        <w:t xml:space="preserve"> is opened</w:t>
      </w:r>
      <w:r w:rsidR="007C2CD4">
        <w:t>, with a window to enter</w:t>
      </w:r>
      <w:r>
        <w:t xml:space="preserve"> </w:t>
      </w:r>
      <w:r w:rsidR="007C2CD4">
        <w:t xml:space="preserve">the file name </w:t>
      </w:r>
      <w:r w:rsidR="00D500C7">
        <w:t xml:space="preserve">with </w:t>
      </w:r>
      <w:r w:rsidR="007C2CD4">
        <w:t>the identification of file type SQLite metafile (*.</w:t>
      </w:r>
      <w:proofErr w:type="spellStart"/>
      <w:r w:rsidR="007C2CD4">
        <w:t>smf</w:t>
      </w:r>
      <w:proofErr w:type="spellEnd"/>
      <w:r w:rsidR="007C2CD4">
        <w:t>).</w:t>
      </w:r>
    </w:p>
    <w:p w14:paraId="071F13B7" w14:textId="42577367" w:rsidR="007C2CD4" w:rsidRDefault="007C2CD4" w:rsidP="00103CC6">
      <w:r w:rsidRPr="007C2CD4">
        <w:rPr>
          <w:noProof/>
        </w:rPr>
        <w:drawing>
          <wp:inline distT="0" distB="0" distL="0" distR="0" wp14:anchorId="7DF80A3B" wp14:editId="25F4CAB0">
            <wp:extent cx="5943600" cy="1081405"/>
            <wp:effectExtent l="0" t="0" r="0" b="4445"/>
            <wp:docPr id="956720869" name="Picture 1" descr="A white rectangular object with a white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720869" name="Picture 1" descr="A white rectangular object with a white stripe&#10;&#10;Description automatically generated"/>
                    <pic:cNvPicPr/>
                  </pic:nvPicPr>
                  <pic:blipFill>
                    <a:blip r:embed="rId14"/>
                    <a:stretch>
                      <a:fillRect/>
                    </a:stretch>
                  </pic:blipFill>
                  <pic:spPr>
                    <a:xfrm>
                      <a:off x="0" y="0"/>
                      <a:ext cx="5943600" cy="1081405"/>
                    </a:xfrm>
                    <a:prstGeom prst="rect">
                      <a:avLst/>
                    </a:prstGeom>
                  </pic:spPr>
                </pic:pic>
              </a:graphicData>
            </a:graphic>
          </wp:inline>
        </w:drawing>
      </w:r>
    </w:p>
    <w:p w14:paraId="1CE9909F" w14:textId="57A24983" w:rsidR="007C2CD4" w:rsidRDefault="00D500C7" w:rsidP="00A61AA4">
      <w:pPr>
        <w:pStyle w:val="ListParagraph"/>
        <w:numPr>
          <w:ilvl w:val="0"/>
          <w:numId w:val="2"/>
        </w:numPr>
        <w:spacing w:before="240"/>
        <w:ind w:left="720"/>
      </w:pPr>
      <w:r>
        <w:rPr>
          <w:noProof/>
        </w:rPr>
        <w:lastRenderedPageBreak/>
        <w:t>Save</w:t>
      </w:r>
      <w:r>
        <w:t xml:space="preserve"> the metafile.  Then c</w:t>
      </w:r>
      <w:r w:rsidR="007C2CD4">
        <w:t xml:space="preserve">lose the </w:t>
      </w:r>
      <w:r w:rsidR="00854A81">
        <w:t>metafile or</w:t>
      </w:r>
      <w:r w:rsidR="007C2CD4">
        <w:t xml:space="preserve"> use the Log In option to log back in with the new username and password.</w:t>
      </w:r>
      <w:r>
        <w:t xml:space="preserve">  See II.A. below for comments on naming and documenting the new metafile.  </w:t>
      </w:r>
    </w:p>
    <w:p w14:paraId="12078D07" w14:textId="27ED970D" w:rsidR="003F75EB" w:rsidRDefault="003F75EB" w:rsidP="005D2D63">
      <w:pPr>
        <w:pStyle w:val="Heading3"/>
        <w:numPr>
          <w:ilvl w:val="0"/>
          <w:numId w:val="12"/>
        </w:numPr>
        <w:spacing w:before="240"/>
        <w:ind w:left="360"/>
      </w:pPr>
      <w:bookmarkStart w:id="9" w:name="_Toc157503975"/>
      <w:bookmarkStart w:id="10" w:name="_Toc158823788"/>
      <w:r>
        <w:t>Lost</w:t>
      </w:r>
      <w:r w:rsidRPr="00183F37">
        <w:t xml:space="preserve"> </w:t>
      </w:r>
      <w:r>
        <w:t>U</w:t>
      </w:r>
      <w:r w:rsidRPr="00183F37">
        <w:t xml:space="preserve">sername and </w:t>
      </w:r>
      <w:r>
        <w:t>P</w:t>
      </w:r>
      <w:r w:rsidRPr="00183F37">
        <w:t>assword</w:t>
      </w:r>
      <w:bookmarkEnd w:id="9"/>
      <w:bookmarkEnd w:id="10"/>
    </w:p>
    <w:p w14:paraId="1E426081" w14:textId="77777777" w:rsidR="00337033" w:rsidRDefault="003F75EB" w:rsidP="006A4D02">
      <w:pPr>
        <w:spacing w:before="240"/>
      </w:pPr>
      <w:r w:rsidRPr="00183F37">
        <w:t xml:space="preserve">The </w:t>
      </w:r>
      <w:r>
        <w:t xml:space="preserve">registry </w:t>
      </w:r>
      <w:r w:rsidRPr="00183F37">
        <w:t xml:space="preserve">username and password will be brought forward </w:t>
      </w:r>
      <w:r>
        <w:t xml:space="preserve">whenever </w:t>
      </w:r>
      <w:r w:rsidRPr="00183F37">
        <w:t xml:space="preserve">the </w:t>
      </w:r>
      <w:r w:rsidR="00337033">
        <w:t xml:space="preserve">registry </w:t>
      </w:r>
      <w:r w:rsidRPr="00183F37">
        <w:t>agency object</w:t>
      </w:r>
      <w:r w:rsidR="00337033">
        <w:t xml:space="preserve"> is imported into a new metafile.</w:t>
      </w:r>
      <w:r w:rsidRPr="00183F37">
        <w:t xml:space="preserve">  </w:t>
      </w:r>
    </w:p>
    <w:p w14:paraId="688FFB1B" w14:textId="0CD1BB59" w:rsidR="003F75EB" w:rsidRPr="00183F37" w:rsidRDefault="00337033" w:rsidP="003F75EB">
      <w:r>
        <w:t xml:space="preserve">If the existing </w:t>
      </w:r>
      <w:r w:rsidR="00EC4C7A">
        <w:t xml:space="preserve">agency </w:t>
      </w:r>
      <w:r>
        <w:t xml:space="preserve">password is lost, before import of any custom objects into a new metafile, the registry can create </w:t>
      </w:r>
      <w:r w:rsidR="003F75EB" w:rsidRPr="00183F37">
        <w:t xml:space="preserve">a new agency </w:t>
      </w:r>
      <w:r w:rsidR="00EC4C7A">
        <w:t xml:space="preserve">with password </w:t>
      </w:r>
      <w:r w:rsidR="003F75EB" w:rsidRPr="00183F37">
        <w:t>in the new metafile</w:t>
      </w:r>
      <w:r w:rsidR="00EC4C7A">
        <w:t>,</w:t>
      </w:r>
      <w:r w:rsidR="003F75EB" w:rsidRPr="00183F37">
        <w:t xml:space="preserve"> using the same </w:t>
      </w:r>
      <w:r w:rsidR="00EC4C7A">
        <w:t xml:space="preserve">agency </w:t>
      </w:r>
      <w:r w:rsidR="003F75EB" w:rsidRPr="00183F37">
        <w:t>code as in the existing metafile</w:t>
      </w:r>
      <w:r>
        <w:t xml:space="preserve">.  </w:t>
      </w:r>
      <w:r w:rsidR="00EC4C7A">
        <w:t xml:space="preserve">The registry can then import existing custom objects with the same agency code into the new metafile. </w:t>
      </w:r>
    </w:p>
    <w:p w14:paraId="76A1292D" w14:textId="3C0CF424" w:rsidR="003F75EB" w:rsidRPr="00183F37" w:rsidRDefault="00EC4C7A" w:rsidP="003F75EB">
      <w:r>
        <w:t xml:space="preserve">If the existing agency password is lost for a metafile with existing custom objects, </w:t>
      </w:r>
      <w:r w:rsidR="0060446B">
        <w:t xml:space="preserve">and the registry does not want to repeat the work of merging custom objects into a standard metafile, </w:t>
      </w:r>
      <w:r w:rsidR="003F75EB" w:rsidRPr="00183F37">
        <w:t xml:space="preserve">the registry </w:t>
      </w:r>
      <w:r>
        <w:t>must</w:t>
      </w:r>
      <w:r w:rsidR="003F75EB" w:rsidRPr="00183F37">
        <w:t xml:space="preserve"> delete the agency</w:t>
      </w:r>
      <w:r w:rsidR="0060446B">
        <w:t xml:space="preserve">, and then create a new agency and password.  Deleting the agency </w:t>
      </w:r>
      <w:r w:rsidR="003F75EB" w:rsidRPr="00183F37">
        <w:t xml:space="preserve">will cause all </w:t>
      </w:r>
      <w:r w:rsidR="0060446B">
        <w:t xml:space="preserve">the codes for </w:t>
      </w:r>
      <w:proofErr w:type="gramStart"/>
      <w:r w:rsidR="0060446B">
        <w:t>edits</w:t>
      </w:r>
      <w:proofErr w:type="gramEnd"/>
      <w:r w:rsidR="0060446B">
        <w:t xml:space="preserve"> objects </w:t>
      </w:r>
      <w:r w:rsidR="003F75EB" w:rsidRPr="00183F37">
        <w:t xml:space="preserve">assigned </w:t>
      </w:r>
      <w:r w:rsidR="0060446B">
        <w:t xml:space="preserve">to </w:t>
      </w:r>
      <w:r w:rsidR="003F75EB" w:rsidRPr="00183F37">
        <w:t xml:space="preserve">that agency to be converted to NONE.  Each of these objects </w:t>
      </w:r>
      <w:r w:rsidR="0060446B">
        <w:t>must then</w:t>
      </w:r>
      <w:r w:rsidR="003F75EB" w:rsidRPr="00183F37">
        <w:t xml:space="preserve"> be updated with the </w:t>
      </w:r>
      <w:r w:rsidR="0060446B">
        <w:t>new</w:t>
      </w:r>
      <w:r w:rsidR="003F75EB" w:rsidRPr="00183F37">
        <w:t xml:space="preserve"> agency code.  </w:t>
      </w:r>
    </w:p>
    <w:p w14:paraId="22B3445C" w14:textId="77777777" w:rsidR="006A4D02" w:rsidRDefault="006A4D02">
      <w:pPr>
        <w:rPr>
          <w:rFonts w:asciiTheme="majorHAnsi" w:eastAsiaTheme="majorEastAsia" w:hAnsiTheme="majorHAnsi" w:cstheme="majorBidi"/>
          <w:color w:val="365F91" w:themeColor="accent1" w:themeShade="BF"/>
          <w:sz w:val="26"/>
          <w:szCs w:val="26"/>
        </w:rPr>
      </w:pPr>
      <w:bookmarkStart w:id="11" w:name="_Toc157503976"/>
      <w:r>
        <w:br w:type="page"/>
      </w:r>
    </w:p>
    <w:p w14:paraId="46B3F396" w14:textId="7C494A45" w:rsidR="003933FA" w:rsidRDefault="003933FA" w:rsidP="0011137A">
      <w:pPr>
        <w:pStyle w:val="Heading2"/>
      </w:pPr>
      <w:bookmarkStart w:id="12" w:name="_Toc158823789"/>
      <w:r>
        <w:lastRenderedPageBreak/>
        <w:t>CUSTOMIZING A METAFILE</w:t>
      </w:r>
      <w:bookmarkEnd w:id="11"/>
      <w:bookmarkEnd w:id="12"/>
    </w:p>
    <w:p w14:paraId="5BC68C17" w14:textId="07EAFB56" w:rsidR="007C2CD4" w:rsidRDefault="007C2CD4" w:rsidP="006A4D02">
      <w:pPr>
        <w:spacing w:before="240"/>
      </w:pPr>
      <w:r>
        <w:t xml:space="preserve">As noted in the introduction, there are multiple approaches to customizing a metafile, from simply changing the name of the metafile to </w:t>
      </w:r>
      <w:r w:rsidR="005C3210">
        <w:t>classify</w:t>
      </w:r>
      <w:r>
        <w:t xml:space="preserve"> it as meeting </w:t>
      </w:r>
      <w:r w:rsidR="005C3210">
        <w:t xml:space="preserve">the </w:t>
      </w:r>
      <w:r>
        <w:t>reporting requirements of a particular central registry</w:t>
      </w:r>
      <w:r w:rsidR="00A03129">
        <w:t>,</w:t>
      </w:r>
      <w:r>
        <w:t xml:space="preserve"> to including registry-defined data items and </w:t>
      </w:r>
      <w:r w:rsidR="00A03129">
        <w:t xml:space="preserve">related </w:t>
      </w:r>
      <w:r>
        <w:t xml:space="preserve">edits.  </w:t>
      </w:r>
    </w:p>
    <w:p w14:paraId="3B6821E5" w14:textId="33A49CD4" w:rsidR="00A01735" w:rsidRDefault="00A01735" w:rsidP="005D2D63">
      <w:pPr>
        <w:pStyle w:val="Heading3"/>
        <w:numPr>
          <w:ilvl w:val="0"/>
          <w:numId w:val="17"/>
        </w:numPr>
        <w:spacing w:before="240"/>
        <w:ind w:left="360"/>
      </w:pPr>
      <w:bookmarkStart w:id="13" w:name="_Toc157503977"/>
      <w:bookmarkStart w:id="14" w:name="_Toc158823790"/>
      <w:r>
        <w:t>Renaming the Metafile</w:t>
      </w:r>
      <w:bookmarkEnd w:id="13"/>
      <w:bookmarkEnd w:id="14"/>
    </w:p>
    <w:p w14:paraId="76D7731A" w14:textId="57E8AD39" w:rsidR="00A03129" w:rsidRDefault="00A01735" w:rsidP="006A4D02">
      <w:pPr>
        <w:spacing w:before="240"/>
      </w:pPr>
      <w:r>
        <w:t xml:space="preserve">A registry may rename a metafile without making any other changes. </w:t>
      </w:r>
      <w:r w:rsidR="005C3210">
        <w:t>However,</w:t>
      </w:r>
      <w:r>
        <w:t xml:space="preserve"> if any changes are made to a metafile, it must be Identified as modified and given a new name.</w:t>
      </w:r>
      <w:r w:rsidR="00A03129">
        <w:t xml:space="preserve">  See Section I.B.6-7 for screen</w:t>
      </w:r>
      <w:r w:rsidR="005C3210">
        <w:t xml:space="preserve">shots </w:t>
      </w:r>
      <w:r w:rsidR="00A03129">
        <w:t>of the procedure for saving a metafile with a new name.  The naming convention for the standard metafile is</w:t>
      </w:r>
      <w:r w:rsidR="00001AFD">
        <w:t>:</w:t>
      </w:r>
      <w:r w:rsidR="00A03129">
        <w:t xml:space="preserve"> </w:t>
      </w:r>
    </w:p>
    <w:p w14:paraId="3DA39EDF" w14:textId="71D8A21A" w:rsidR="00A03129" w:rsidRDefault="00A03129" w:rsidP="00844835">
      <w:pPr>
        <w:pStyle w:val="ListParagraph"/>
        <w:numPr>
          <w:ilvl w:val="0"/>
          <w:numId w:val="1"/>
        </w:numPr>
        <w:ind w:left="360"/>
      </w:pPr>
      <w:r>
        <w:t>Originating agency, “NAACCR”</w:t>
      </w:r>
    </w:p>
    <w:p w14:paraId="5661BCC2" w14:textId="77777777" w:rsidR="00A03129" w:rsidRDefault="00A03129" w:rsidP="00844835">
      <w:pPr>
        <w:pStyle w:val="ListParagraph"/>
        <w:numPr>
          <w:ilvl w:val="0"/>
          <w:numId w:val="1"/>
        </w:numPr>
        <w:ind w:left="360"/>
      </w:pPr>
      <w:r>
        <w:t>Data Dictionary number for release year, such as “v24”</w:t>
      </w:r>
    </w:p>
    <w:p w14:paraId="61DCF98E" w14:textId="330B1227" w:rsidR="00A01735" w:rsidRDefault="00A03129" w:rsidP="00844835">
      <w:pPr>
        <w:pStyle w:val="ListParagraph"/>
        <w:numPr>
          <w:ilvl w:val="0"/>
          <w:numId w:val="1"/>
        </w:numPr>
        <w:ind w:left="360"/>
      </w:pPr>
      <w:r>
        <w:t>Sequential alpha character for successive minor releases, such as “A” for first minor release, “B” for second minor release</w:t>
      </w:r>
      <w:r w:rsidR="00001AFD">
        <w:t>, and so on</w:t>
      </w:r>
    </w:p>
    <w:p w14:paraId="13A029C8" w14:textId="2D19D306" w:rsidR="00001AFD" w:rsidRDefault="00001AFD" w:rsidP="00844835">
      <w:pPr>
        <w:pStyle w:val="ListParagraph"/>
        <w:numPr>
          <w:ilvl w:val="0"/>
          <w:numId w:val="1"/>
        </w:numPr>
        <w:ind w:left="360"/>
      </w:pPr>
      <w:r>
        <w:t>Date for release, such as “20231001”</w:t>
      </w:r>
    </w:p>
    <w:p w14:paraId="2275F24C" w14:textId="620D58D3" w:rsidR="00001AFD" w:rsidRDefault="00001AFD" w:rsidP="00001AFD">
      <w:r>
        <w:t>A</w:t>
      </w:r>
      <w:r w:rsidR="00AF097A">
        <w:t>n example of a</w:t>
      </w:r>
      <w:r>
        <w:t xml:space="preserve"> corresponding name for a custom registry metafile might be “MYSTATE_v24_20240115”.   </w:t>
      </w:r>
    </w:p>
    <w:p w14:paraId="348455EE" w14:textId="04CF03CA" w:rsidR="00001AFD" w:rsidRDefault="00001AFD" w:rsidP="00001AFD">
      <w:r>
        <w:t xml:space="preserve">The new metafile name and appropriate comments should be documented within the metafile.  </w:t>
      </w:r>
    </w:p>
    <w:p w14:paraId="3C8DC589" w14:textId="100EED37" w:rsidR="00A01735" w:rsidRDefault="00A01735" w:rsidP="006A4D02">
      <w:pPr>
        <w:pStyle w:val="ListParagraph"/>
        <w:numPr>
          <w:ilvl w:val="0"/>
          <w:numId w:val="3"/>
        </w:numPr>
        <w:ind w:left="720"/>
      </w:pPr>
      <w:r>
        <w:t>Click on the Tools menu to open the Metafile Version window.</w:t>
      </w:r>
    </w:p>
    <w:p w14:paraId="3469543A" w14:textId="7B707760" w:rsidR="00A01735" w:rsidRDefault="0020548F" w:rsidP="00A01735">
      <w:r w:rsidRPr="0020548F">
        <w:rPr>
          <w:noProof/>
        </w:rPr>
        <w:lastRenderedPageBreak/>
        <w:drawing>
          <wp:inline distT="0" distB="0" distL="0" distR="0" wp14:anchorId="24A08C8C" wp14:editId="3B1095B5">
            <wp:extent cx="5943600" cy="5536565"/>
            <wp:effectExtent l="0" t="0" r="0" b="6985"/>
            <wp:docPr id="10626352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35298" name="Picture 1" descr="A screenshot of a computer&#10;&#10;Description automatically generated"/>
                    <pic:cNvPicPr/>
                  </pic:nvPicPr>
                  <pic:blipFill>
                    <a:blip r:embed="rId15"/>
                    <a:stretch>
                      <a:fillRect/>
                    </a:stretch>
                  </pic:blipFill>
                  <pic:spPr>
                    <a:xfrm>
                      <a:off x="0" y="0"/>
                      <a:ext cx="5943600" cy="5536565"/>
                    </a:xfrm>
                    <a:prstGeom prst="rect">
                      <a:avLst/>
                    </a:prstGeom>
                  </pic:spPr>
                </pic:pic>
              </a:graphicData>
            </a:graphic>
          </wp:inline>
        </w:drawing>
      </w:r>
    </w:p>
    <w:p w14:paraId="413BBDD2" w14:textId="7F98CE89" w:rsidR="00BE3EFA" w:rsidRDefault="00BE3EFA" w:rsidP="004714CD">
      <w:pPr>
        <w:pStyle w:val="ListParagraph"/>
        <w:numPr>
          <w:ilvl w:val="0"/>
          <w:numId w:val="3"/>
        </w:numPr>
        <w:ind w:left="720"/>
      </w:pPr>
      <w:r>
        <w:t>List the name of the metafile including issuing agency, NAACCR version, and date of release in the Content Version window.  Add any pertinent comments about the metafile in the Metafile Comment window, including agency contact information for any problems a user might encounter.</w:t>
      </w:r>
    </w:p>
    <w:p w14:paraId="0CC32B3F" w14:textId="0B82730F" w:rsidR="00BE3EFA" w:rsidRDefault="00BE3EFA" w:rsidP="00BE3EFA">
      <w:r>
        <w:lastRenderedPageBreak/>
        <w:t xml:space="preserve"> </w:t>
      </w:r>
      <w:r w:rsidRPr="00BE3EFA">
        <w:rPr>
          <w:noProof/>
        </w:rPr>
        <w:drawing>
          <wp:inline distT="0" distB="0" distL="0" distR="0" wp14:anchorId="1656DA55" wp14:editId="064C1D72">
            <wp:extent cx="5544324" cy="2829320"/>
            <wp:effectExtent l="0" t="0" r="0" b="9525"/>
            <wp:docPr id="6213008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300890" name="Picture 1" descr="A screenshot of a computer&#10;&#10;Description automatically generated"/>
                    <pic:cNvPicPr/>
                  </pic:nvPicPr>
                  <pic:blipFill>
                    <a:blip r:embed="rId16"/>
                    <a:stretch>
                      <a:fillRect/>
                    </a:stretch>
                  </pic:blipFill>
                  <pic:spPr>
                    <a:xfrm>
                      <a:off x="0" y="0"/>
                      <a:ext cx="5544324" cy="2829320"/>
                    </a:xfrm>
                    <a:prstGeom prst="rect">
                      <a:avLst/>
                    </a:prstGeom>
                  </pic:spPr>
                </pic:pic>
              </a:graphicData>
            </a:graphic>
          </wp:inline>
        </w:drawing>
      </w:r>
    </w:p>
    <w:p w14:paraId="6B28CCD4" w14:textId="780BB83A" w:rsidR="00BE3EFA" w:rsidRDefault="00BE3EFA" w:rsidP="004714CD">
      <w:pPr>
        <w:pStyle w:val="ListParagraph"/>
        <w:numPr>
          <w:ilvl w:val="0"/>
          <w:numId w:val="3"/>
        </w:numPr>
        <w:ind w:left="720"/>
      </w:pPr>
      <w:r>
        <w:t xml:space="preserve">Click on File, Save Metafile As, and enter the metafile name as prompted.  </w:t>
      </w:r>
    </w:p>
    <w:p w14:paraId="668A623A" w14:textId="71128849" w:rsidR="007C7D2F" w:rsidRDefault="00153F3F" w:rsidP="005D2D63">
      <w:pPr>
        <w:pStyle w:val="Heading3"/>
        <w:numPr>
          <w:ilvl w:val="0"/>
          <w:numId w:val="17"/>
        </w:numPr>
        <w:spacing w:before="240"/>
        <w:ind w:left="360"/>
      </w:pPr>
      <w:bookmarkStart w:id="15" w:name="_Toc157503978"/>
      <w:bookmarkStart w:id="16" w:name="_Toc158823791"/>
      <w:r>
        <w:t xml:space="preserve">Removing Unused </w:t>
      </w:r>
      <w:r w:rsidR="005439C2">
        <w:t>Objects</w:t>
      </w:r>
      <w:bookmarkEnd w:id="15"/>
      <w:bookmarkEnd w:id="16"/>
    </w:p>
    <w:p w14:paraId="2AF8CA4E" w14:textId="6A34F966" w:rsidR="00200911" w:rsidRDefault="00B60A74" w:rsidP="004714CD">
      <w:pPr>
        <w:spacing w:before="240"/>
      </w:pPr>
      <w:r>
        <w:t>A registry may want to streamline a metafile for distribution to reporting facilities</w:t>
      </w:r>
      <w:r w:rsidR="00AF097A">
        <w:t xml:space="preserve"> by</w:t>
      </w:r>
      <w:r>
        <w:t xml:space="preserve"> eliminat</w:t>
      </w:r>
      <w:r w:rsidR="00AF097A">
        <w:t>ing</w:t>
      </w:r>
      <w:r>
        <w:t xml:space="preserve"> </w:t>
      </w:r>
      <w:r w:rsidR="005439C2">
        <w:t>objects</w:t>
      </w:r>
      <w:r>
        <w:t xml:space="preserve"> that are not relevant to its </w:t>
      </w:r>
      <w:r w:rsidR="00153F3F">
        <w:t>requirements</w:t>
      </w:r>
      <w:r>
        <w:t xml:space="preserve">, or to </w:t>
      </w:r>
      <w:r w:rsidR="005C1BBE">
        <w:t>simplify</w:t>
      </w:r>
      <w:r>
        <w:t xml:space="preserve"> </w:t>
      </w:r>
      <w:r w:rsidR="004E754E">
        <w:t xml:space="preserve">searching </w:t>
      </w:r>
      <w:r w:rsidR="00153F3F">
        <w:t>among edits,</w:t>
      </w:r>
      <w:r w:rsidR="004E754E">
        <w:t xml:space="preserve"> fields, messages, and tables.  </w:t>
      </w:r>
      <w:r w:rsidR="00200911">
        <w:t xml:space="preserve">The standard metafile contains many </w:t>
      </w:r>
      <w:r w:rsidR="00153F3F">
        <w:t>objects</w:t>
      </w:r>
      <w:r w:rsidR="00200911">
        <w:t xml:space="preserve"> which are not currently used in edits</w:t>
      </w:r>
      <w:r w:rsidR="004E754E">
        <w:t>; it</w:t>
      </w:r>
      <w:r w:rsidR="00200911">
        <w:t xml:space="preserve"> also contains edits that are not in any standard edit sets, and </w:t>
      </w:r>
      <w:r w:rsidR="00AF097A">
        <w:t>distinct purpose</w:t>
      </w:r>
      <w:r w:rsidR="00200911">
        <w:t xml:space="preserve"> </w:t>
      </w:r>
      <w:r w:rsidR="00854A81">
        <w:t>edits</w:t>
      </w:r>
      <w:r w:rsidR="00200911">
        <w:t xml:space="preserve"> sets of limited use</w:t>
      </w:r>
      <w:r w:rsidR="00AF097A">
        <w:t xml:space="preserve"> to the typical user</w:t>
      </w:r>
      <w:r w:rsidR="00200911">
        <w:t xml:space="preserve">.  </w:t>
      </w:r>
    </w:p>
    <w:p w14:paraId="16CBC442" w14:textId="77777777" w:rsidR="003D514F" w:rsidRDefault="00CB4BBB" w:rsidP="003D514F">
      <w:r>
        <w:t>A registry c</w:t>
      </w:r>
      <w:r w:rsidR="0024697D">
        <w:t>an</w:t>
      </w:r>
      <w:r>
        <w:t xml:space="preserve"> take two approaches to paring down a metafile</w:t>
      </w:r>
      <w:r w:rsidR="003D514F">
        <w:t>:</w:t>
      </w:r>
    </w:p>
    <w:p w14:paraId="19EB2B9C" w14:textId="7DEB310A" w:rsidR="003D514F" w:rsidRDefault="003D514F" w:rsidP="00844835">
      <w:pPr>
        <w:pStyle w:val="ListParagraph"/>
        <w:numPr>
          <w:ilvl w:val="0"/>
          <w:numId w:val="1"/>
        </w:numPr>
        <w:ind w:left="360"/>
      </w:pPr>
      <w:r>
        <w:t>C</w:t>
      </w:r>
      <w:r w:rsidR="00CB4BBB">
        <w:t>reat</w:t>
      </w:r>
      <w:r>
        <w:t>e</w:t>
      </w:r>
      <w:r w:rsidR="00CB4BBB">
        <w:t xml:space="preserve"> a new metafile </w:t>
      </w:r>
      <w:r>
        <w:t>by</w:t>
      </w:r>
      <w:r w:rsidR="00CB4BBB">
        <w:t xml:space="preserve"> importing the desired </w:t>
      </w:r>
      <w:r>
        <w:t>edit set</w:t>
      </w:r>
      <w:r w:rsidR="006118FD">
        <w:t xml:space="preserve">(s) </w:t>
      </w:r>
      <w:r>
        <w:t>with dependencies</w:t>
      </w:r>
      <w:r w:rsidR="004E754E">
        <w:t xml:space="preserve"> from the standard metafile</w:t>
      </w:r>
      <w:r>
        <w:t>.</w:t>
      </w:r>
    </w:p>
    <w:p w14:paraId="14086C7C" w14:textId="4B2F693A" w:rsidR="00CB4BBB" w:rsidRDefault="003D514F" w:rsidP="00844835">
      <w:pPr>
        <w:pStyle w:val="ListParagraph"/>
        <w:numPr>
          <w:ilvl w:val="0"/>
          <w:numId w:val="1"/>
        </w:numPr>
        <w:ind w:left="360"/>
      </w:pPr>
      <w:r>
        <w:t xml:space="preserve">Copy </w:t>
      </w:r>
      <w:r w:rsidR="00910167">
        <w:t xml:space="preserve">original metafile and delete extra </w:t>
      </w:r>
      <w:r w:rsidR="005439C2">
        <w:t>or unused objects as desired</w:t>
      </w:r>
      <w:r w:rsidR="00910167">
        <w:t xml:space="preserve">. </w:t>
      </w:r>
    </w:p>
    <w:p w14:paraId="38165F1D" w14:textId="09756CC2" w:rsidR="003D514F" w:rsidRPr="00385B1B" w:rsidRDefault="003D514F" w:rsidP="005D2D63">
      <w:pPr>
        <w:pStyle w:val="Heading5"/>
        <w:numPr>
          <w:ilvl w:val="0"/>
          <w:numId w:val="13"/>
        </w:numPr>
        <w:rPr>
          <w:color w:val="auto"/>
        </w:rPr>
      </w:pPr>
      <w:r w:rsidRPr="00385B1B">
        <w:rPr>
          <w:color w:val="auto"/>
        </w:rPr>
        <w:t xml:space="preserve">Importing into </w:t>
      </w:r>
      <w:r w:rsidR="00AF097A" w:rsidRPr="00385B1B">
        <w:rPr>
          <w:color w:val="auto"/>
        </w:rPr>
        <w:t xml:space="preserve">a </w:t>
      </w:r>
      <w:r w:rsidR="00641C5F" w:rsidRPr="00385B1B">
        <w:rPr>
          <w:color w:val="auto"/>
        </w:rPr>
        <w:t>N</w:t>
      </w:r>
      <w:r w:rsidRPr="00385B1B">
        <w:rPr>
          <w:color w:val="auto"/>
        </w:rPr>
        <w:t xml:space="preserve">ew </w:t>
      </w:r>
      <w:r w:rsidR="00641C5F" w:rsidRPr="00385B1B">
        <w:rPr>
          <w:color w:val="auto"/>
        </w:rPr>
        <w:t>M</w:t>
      </w:r>
      <w:r w:rsidRPr="00385B1B">
        <w:rPr>
          <w:color w:val="auto"/>
        </w:rPr>
        <w:t>etafile</w:t>
      </w:r>
    </w:p>
    <w:p w14:paraId="553D10EE" w14:textId="2B2E2B70" w:rsidR="003D514F" w:rsidRDefault="003D514F" w:rsidP="004714CD">
      <w:pPr>
        <w:spacing w:before="240"/>
      </w:pPr>
      <w:r>
        <w:t xml:space="preserve">With this method, a new metafile is created.  Agencies </w:t>
      </w:r>
      <w:r w:rsidR="006118FD">
        <w:t>and</w:t>
      </w:r>
      <w:r>
        <w:t xml:space="preserve"> the </w:t>
      </w:r>
      <w:r w:rsidR="006118FD">
        <w:t xml:space="preserve">desired </w:t>
      </w:r>
      <w:r>
        <w:t>edit set</w:t>
      </w:r>
      <w:r w:rsidR="006118FD">
        <w:t>(s)</w:t>
      </w:r>
      <w:r>
        <w:t xml:space="preserve"> </w:t>
      </w:r>
      <w:r w:rsidR="006118FD">
        <w:t>are</w:t>
      </w:r>
      <w:r>
        <w:t xml:space="preserve"> imported</w:t>
      </w:r>
      <w:r w:rsidR="006118FD">
        <w:t xml:space="preserve"> from the existing metafile into the new metafile</w:t>
      </w:r>
      <w:r>
        <w:t xml:space="preserve">.  Agencies are not </w:t>
      </w:r>
      <w:proofErr w:type="gramStart"/>
      <w:r>
        <w:t>dependencies</w:t>
      </w:r>
      <w:proofErr w:type="gramEnd"/>
      <w:r>
        <w:t>, but are associated with all other edit objects</w:t>
      </w:r>
      <w:r w:rsidR="007B1455">
        <w:t xml:space="preserve">, so they must be </w:t>
      </w:r>
      <w:r w:rsidR="006118FD">
        <w:t>imported separately</w:t>
      </w:r>
      <w:r>
        <w:t>.  Options for dealing with Agencies:</w:t>
      </w:r>
    </w:p>
    <w:p w14:paraId="08C2ADB0" w14:textId="0D50A323" w:rsidR="006118FD" w:rsidRDefault="006118FD" w:rsidP="00844835">
      <w:pPr>
        <w:pStyle w:val="ListParagraph"/>
        <w:numPr>
          <w:ilvl w:val="0"/>
          <w:numId w:val="1"/>
        </w:numPr>
        <w:ind w:left="360"/>
      </w:pPr>
      <w:r>
        <w:t>Identify all required agencies for edits, fields, tables, and messages before starting import process; import only identified agencies before importing edit set</w:t>
      </w:r>
      <w:r w:rsidR="00AF097A">
        <w:t>.</w:t>
      </w:r>
    </w:p>
    <w:p w14:paraId="1FD2D32D" w14:textId="651E89A6" w:rsidR="007B1455" w:rsidRDefault="007B1455" w:rsidP="00844835">
      <w:pPr>
        <w:pStyle w:val="ListParagraph"/>
        <w:numPr>
          <w:ilvl w:val="0"/>
          <w:numId w:val="1"/>
        </w:numPr>
        <w:ind w:left="360"/>
      </w:pPr>
      <w:r>
        <w:t xml:space="preserve">Import all agencies before importing edit set and retain </w:t>
      </w:r>
      <w:r w:rsidR="006118FD">
        <w:t xml:space="preserve">all agencies </w:t>
      </w:r>
      <w:r>
        <w:t xml:space="preserve">in </w:t>
      </w:r>
      <w:r w:rsidR="006118FD">
        <w:t xml:space="preserve">new </w:t>
      </w:r>
      <w:r>
        <w:t>metafile</w:t>
      </w:r>
      <w:r w:rsidR="00AF097A">
        <w:t>.</w:t>
      </w:r>
    </w:p>
    <w:p w14:paraId="6184FD60" w14:textId="67FFC6AE" w:rsidR="007B1455" w:rsidRDefault="007B1455" w:rsidP="00844835">
      <w:pPr>
        <w:pStyle w:val="ListParagraph"/>
        <w:numPr>
          <w:ilvl w:val="0"/>
          <w:numId w:val="1"/>
        </w:numPr>
        <w:ind w:left="360"/>
      </w:pPr>
      <w:r>
        <w:t xml:space="preserve">Import only selected agencies before importing </w:t>
      </w:r>
      <w:r w:rsidR="00AF097A">
        <w:t xml:space="preserve">an </w:t>
      </w:r>
      <w:r>
        <w:t>edit set</w:t>
      </w:r>
      <w:r w:rsidR="00AF097A">
        <w:t>.</w:t>
      </w:r>
      <w:r>
        <w:t xml:space="preserve"> </w:t>
      </w:r>
      <w:r w:rsidR="00AF097A">
        <w:t>I</w:t>
      </w:r>
      <w:r>
        <w:t>mport any agenc</w:t>
      </w:r>
      <w:r w:rsidR="00AF097A">
        <w:t>y(s)</w:t>
      </w:r>
      <w:r>
        <w:t xml:space="preserve"> </w:t>
      </w:r>
      <w:r w:rsidR="006118FD">
        <w:t xml:space="preserve">as requested by </w:t>
      </w:r>
      <w:r w:rsidR="00AF097A">
        <w:t xml:space="preserve">the </w:t>
      </w:r>
      <w:r w:rsidR="006118FD">
        <w:t xml:space="preserve">warning message that appears </w:t>
      </w:r>
      <w:r w:rsidR="00AF097A">
        <w:t>during</w:t>
      </w:r>
      <w:r w:rsidR="006118FD">
        <w:t xml:space="preserve"> import</w:t>
      </w:r>
      <w:r w:rsidR="00AF097A">
        <w:t>.</w:t>
      </w:r>
    </w:p>
    <w:p w14:paraId="38CCE180" w14:textId="182321CC" w:rsidR="003D514F" w:rsidRDefault="007B1455" w:rsidP="00844835">
      <w:pPr>
        <w:pStyle w:val="ListParagraph"/>
        <w:numPr>
          <w:ilvl w:val="0"/>
          <w:numId w:val="1"/>
        </w:numPr>
        <w:ind w:left="360"/>
      </w:pPr>
      <w:r>
        <w:lastRenderedPageBreak/>
        <w:t xml:space="preserve">Import all </w:t>
      </w:r>
      <w:r w:rsidR="00AF097A">
        <w:t xml:space="preserve">necessary </w:t>
      </w:r>
      <w:r>
        <w:t>agencies before</w:t>
      </w:r>
      <w:r w:rsidR="00AF097A">
        <w:t xml:space="preserve"> importing an</w:t>
      </w:r>
      <w:r>
        <w:t xml:space="preserve"> edit set</w:t>
      </w:r>
      <w:r w:rsidR="00AF097A">
        <w:t>.</w:t>
      </w:r>
      <w:r>
        <w:t xml:space="preserve"> </w:t>
      </w:r>
      <w:r w:rsidR="00AF097A">
        <w:t>I</w:t>
      </w:r>
      <w:r>
        <w:t xml:space="preserve">dentify all required agencies for edits, fields, tables, and messages after importing edit set; delete agencies not required after </w:t>
      </w:r>
      <w:r w:rsidR="00854A81">
        <w:t>import.</w:t>
      </w:r>
      <w:r>
        <w:t xml:space="preserve"> </w:t>
      </w:r>
    </w:p>
    <w:p w14:paraId="29B7B5D9" w14:textId="4855D563" w:rsidR="00641C5F" w:rsidRPr="00A509CC" w:rsidRDefault="00641C5F" w:rsidP="00A509CC">
      <w:pPr>
        <w:pStyle w:val="Heading5"/>
        <w:numPr>
          <w:ilvl w:val="0"/>
          <w:numId w:val="13"/>
        </w:numPr>
        <w:spacing w:after="120"/>
        <w:rPr>
          <w:color w:val="auto"/>
        </w:rPr>
      </w:pPr>
      <w:r w:rsidRPr="00A509CC">
        <w:rPr>
          <w:color w:val="auto"/>
        </w:rPr>
        <w:t xml:space="preserve">Click File, </w:t>
      </w:r>
      <w:r w:rsidR="00E310EE" w:rsidRPr="00A509CC">
        <w:rPr>
          <w:color w:val="auto"/>
        </w:rPr>
        <w:t>New Metafile, enter File name</w:t>
      </w:r>
      <w:r w:rsidR="008D7CC0" w:rsidRPr="00A509CC">
        <w:rPr>
          <w:color w:val="auto"/>
        </w:rPr>
        <w:t>, Save (see Section I.A.6-7).</w:t>
      </w:r>
    </w:p>
    <w:p w14:paraId="4128F6C2" w14:textId="5F82363C" w:rsidR="008D7CC0" w:rsidRDefault="008D7CC0" w:rsidP="008D7CC0">
      <w:r w:rsidRPr="008D7CC0">
        <w:rPr>
          <w:noProof/>
        </w:rPr>
        <w:drawing>
          <wp:inline distT="0" distB="0" distL="0" distR="0" wp14:anchorId="21678B11" wp14:editId="311245FA">
            <wp:extent cx="5943600" cy="4618990"/>
            <wp:effectExtent l="0" t="0" r="0" b="0"/>
            <wp:docPr id="8274154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15445" name="Picture 1" descr="A screenshot of a computer&#10;&#10;Description automatically generated"/>
                    <pic:cNvPicPr/>
                  </pic:nvPicPr>
                  <pic:blipFill>
                    <a:blip r:embed="rId17"/>
                    <a:stretch>
                      <a:fillRect/>
                    </a:stretch>
                  </pic:blipFill>
                  <pic:spPr>
                    <a:xfrm>
                      <a:off x="0" y="0"/>
                      <a:ext cx="5943600" cy="4618990"/>
                    </a:xfrm>
                    <a:prstGeom prst="rect">
                      <a:avLst/>
                    </a:prstGeom>
                  </pic:spPr>
                </pic:pic>
              </a:graphicData>
            </a:graphic>
          </wp:inline>
        </w:drawing>
      </w:r>
    </w:p>
    <w:p w14:paraId="4F5CBFDC" w14:textId="2906DAA5" w:rsidR="008D7CC0" w:rsidRPr="004448D4" w:rsidRDefault="008D7CC0" w:rsidP="005D2D63">
      <w:pPr>
        <w:pStyle w:val="Heading5"/>
        <w:numPr>
          <w:ilvl w:val="0"/>
          <w:numId w:val="13"/>
        </w:numPr>
        <w:spacing w:after="240"/>
        <w:rPr>
          <w:color w:val="auto"/>
        </w:rPr>
      </w:pPr>
      <w:r w:rsidRPr="004448D4">
        <w:rPr>
          <w:color w:val="auto"/>
        </w:rPr>
        <w:lastRenderedPageBreak/>
        <w:t>Click on Import, navigate to file importing from, select Agencies if importing all or selected.</w:t>
      </w:r>
    </w:p>
    <w:p w14:paraId="74333B24" w14:textId="2BB6BCD7" w:rsidR="008D7CC0" w:rsidRDefault="003522B5" w:rsidP="008D7CC0">
      <w:r w:rsidRPr="003522B5">
        <w:rPr>
          <w:noProof/>
        </w:rPr>
        <w:drawing>
          <wp:inline distT="0" distB="0" distL="0" distR="0" wp14:anchorId="1C775A6D" wp14:editId="25135E11">
            <wp:extent cx="5943600" cy="3427730"/>
            <wp:effectExtent l="0" t="0" r="0" b="1270"/>
            <wp:docPr id="3184558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455829" name="Picture 1" descr="A screenshot of a computer&#10;&#10;Description automatically generated"/>
                    <pic:cNvPicPr/>
                  </pic:nvPicPr>
                  <pic:blipFill>
                    <a:blip r:embed="rId18"/>
                    <a:stretch>
                      <a:fillRect/>
                    </a:stretch>
                  </pic:blipFill>
                  <pic:spPr>
                    <a:xfrm>
                      <a:off x="0" y="0"/>
                      <a:ext cx="5943600" cy="3427730"/>
                    </a:xfrm>
                    <a:prstGeom prst="rect">
                      <a:avLst/>
                    </a:prstGeom>
                  </pic:spPr>
                </pic:pic>
              </a:graphicData>
            </a:graphic>
          </wp:inline>
        </w:drawing>
      </w:r>
    </w:p>
    <w:p w14:paraId="01A751DF" w14:textId="4F772E62" w:rsidR="003522B5" w:rsidRPr="004448D4" w:rsidRDefault="003522B5" w:rsidP="005D2D63">
      <w:pPr>
        <w:pStyle w:val="Heading5"/>
        <w:numPr>
          <w:ilvl w:val="0"/>
          <w:numId w:val="13"/>
        </w:numPr>
        <w:spacing w:after="240"/>
        <w:rPr>
          <w:color w:val="auto"/>
        </w:rPr>
      </w:pPr>
      <w:r w:rsidRPr="004448D4">
        <w:rPr>
          <w:color w:val="auto"/>
        </w:rPr>
        <w:t>Move selected agencies to import window using right-pointing green arrow, click on import.</w:t>
      </w:r>
      <w:r w:rsidR="004714CD" w:rsidRPr="004448D4">
        <w:rPr>
          <w:color w:val="auto"/>
        </w:rPr>
        <w:t xml:space="preserve"> </w:t>
      </w:r>
      <w:r w:rsidR="0092500C">
        <w:rPr>
          <w:color w:val="auto"/>
        </w:rPr>
        <w:br/>
      </w:r>
      <w:r w:rsidR="0092500C">
        <w:rPr>
          <w:color w:val="auto"/>
        </w:rPr>
        <w:br/>
      </w:r>
      <w:r w:rsidRPr="004448D4">
        <w:rPr>
          <w:color w:val="auto"/>
        </w:rPr>
        <w:t>Select Edit Set to import.</w:t>
      </w:r>
    </w:p>
    <w:p w14:paraId="428B224B" w14:textId="757538A3" w:rsidR="003522B5" w:rsidRPr="003D514F" w:rsidRDefault="003522B5" w:rsidP="003522B5">
      <w:r w:rsidRPr="003522B5">
        <w:rPr>
          <w:noProof/>
        </w:rPr>
        <w:drawing>
          <wp:inline distT="0" distB="0" distL="0" distR="0" wp14:anchorId="2D0AADBE" wp14:editId="730C6845">
            <wp:extent cx="5943600" cy="3469005"/>
            <wp:effectExtent l="0" t="0" r="0" b="0"/>
            <wp:docPr id="4181520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52021" name="Picture 1" descr="A screenshot of a computer&#10;&#10;Description automatically generated"/>
                    <pic:cNvPicPr/>
                  </pic:nvPicPr>
                  <pic:blipFill>
                    <a:blip r:embed="rId19"/>
                    <a:stretch>
                      <a:fillRect/>
                    </a:stretch>
                  </pic:blipFill>
                  <pic:spPr>
                    <a:xfrm>
                      <a:off x="0" y="0"/>
                      <a:ext cx="5943600" cy="3469005"/>
                    </a:xfrm>
                    <a:prstGeom prst="rect">
                      <a:avLst/>
                    </a:prstGeom>
                  </pic:spPr>
                </pic:pic>
              </a:graphicData>
            </a:graphic>
          </wp:inline>
        </w:drawing>
      </w:r>
    </w:p>
    <w:p w14:paraId="1610A292" w14:textId="0DB5C449" w:rsidR="003522B5" w:rsidRPr="009449DB" w:rsidRDefault="003522B5" w:rsidP="005D2D63">
      <w:pPr>
        <w:pStyle w:val="Heading5"/>
        <w:numPr>
          <w:ilvl w:val="0"/>
          <w:numId w:val="13"/>
        </w:numPr>
        <w:spacing w:after="240"/>
        <w:rPr>
          <w:color w:val="auto"/>
        </w:rPr>
      </w:pPr>
      <w:r w:rsidRPr="009449DB">
        <w:rPr>
          <w:color w:val="auto"/>
        </w:rPr>
        <w:lastRenderedPageBreak/>
        <w:t>Move selected edit set to import window using right-pointing green arrow, click on import.</w:t>
      </w:r>
      <w:r w:rsidR="009449DB">
        <w:rPr>
          <w:color w:val="auto"/>
        </w:rPr>
        <w:br/>
      </w:r>
      <w:r w:rsidR="009449DB">
        <w:rPr>
          <w:color w:val="auto"/>
        </w:rPr>
        <w:br/>
      </w:r>
      <w:r w:rsidRPr="009449DB">
        <w:rPr>
          <w:color w:val="auto"/>
        </w:rPr>
        <w:t>Message screen comes up for edit set. Select import with dependencies, check “Always do this for NEW Edit Sets”. Click OK.</w:t>
      </w:r>
      <w:r w:rsidR="004714CD" w:rsidRPr="009449DB">
        <w:rPr>
          <w:color w:val="auto"/>
        </w:rPr>
        <w:t xml:space="preserve">  </w:t>
      </w:r>
      <w:r w:rsidR="009449DB">
        <w:rPr>
          <w:color w:val="auto"/>
        </w:rPr>
        <w:br/>
      </w:r>
      <w:r w:rsidR="009449DB">
        <w:rPr>
          <w:color w:val="auto"/>
        </w:rPr>
        <w:br/>
      </w:r>
      <w:r w:rsidRPr="009449DB">
        <w:rPr>
          <w:color w:val="auto"/>
        </w:rPr>
        <w:t>Message screen comes up for first edit in edit set. Select import with dependencies, check “Always do this for NEW Edit Sets”.  Click OK.</w:t>
      </w:r>
    </w:p>
    <w:p w14:paraId="0693CF74" w14:textId="35DCAA8F" w:rsidR="003522B5" w:rsidRDefault="003522B5" w:rsidP="003522B5">
      <w:r w:rsidRPr="003522B5">
        <w:rPr>
          <w:noProof/>
        </w:rPr>
        <w:drawing>
          <wp:inline distT="0" distB="0" distL="0" distR="0" wp14:anchorId="6D87FD59" wp14:editId="3E0924D0">
            <wp:extent cx="5943600" cy="3416935"/>
            <wp:effectExtent l="0" t="0" r="0" b="0"/>
            <wp:docPr id="7443343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34380" name="Picture 1" descr="A screenshot of a computer&#10;&#10;Description automatically generated"/>
                    <pic:cNvPicPr/>
                  </pic:nvPicPr>
                  <pic:blipFill>
                    <a:blip r:embed="rId20"/>
                    <a:stretch>
                      <a:fillRect/>
                    </a:stretch>
                  </pic:blipFill>
                  <pic:spPr>
                    <a:xfrm>
                      <a:off x="0" y="0"/>
                      <a:ext cx="5943600" cy="3416935"/>
                    </a:xfrm>
                    <a:prstGeom prst="rect">
                      <a:avLst/>
                    </a:prstGeom>
                  </pic:spPr>
                </pic:pic>
              </a:graphicData>
            </a:graphic>
          </wp:inline>
        </w:drawing>
      </w:r>
    </w:p>
    <w:p w14:paraId="03E92D6F" w14:textId="2380C0DC" w:rsidR="002858D4" w:rsidRPr="009449DB" w:rsidRDefault="002858D4" w:rsidP="003522B5">
      <w:r w:rsidRPr="009449DB">
        <w:rPr>
          <w:noProof/>
        </w:rPr>
        <w:lastRenderedPageBreak/>
        <w:drawing>
          <wp:inline distT="0" distB="0" distL="0" distR="0" wp14:anchorId="1D7380FB" wp14:editId="407A311D">
            <wp:extent cx="5943600" cy="3682365"/>
            <wp:effectExtent l="0" t="0" r="0" b="0"/>
            <wp:docPr id="3600107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10792" name="Picture 1" descr="A screenshot of a computer&#10;&#10;Description automatically generated"/>
                    <pic:cNvPicPr/>
                  </pic:nvPicPr>
                  <pic:blipFill>
                    <a:blip r:embed="rId21"/>
                    <a:stretch>
                      <a:fillRect/>
                    </a:stretch>
                  </pic:blipFill>
                  <pic:spPr>
                    <a:xfrm>
                      <a:off x="0" y="0"/>
                      <a:ext cx="5943600" cy="3682365"/>
                    </a:xfrm>
                    <a:prstGeom prst="rect">
                      <a:avLst/>
                    </a:prstGeom>
                  </pic:spPr>
                </pic:pic>
              </a:graphicData>
            </a:graphic>
          </wp:inline>
        </w:drawing>
      </w:r>
    </w:p>
    <w:p w14:paraId="0349272F" w14:textId="2F77A9E5" w:rsidR="003522B5" w:rsidRPr="009449DB" w:rsidRDefault="008D02C6" w:rsidP="005D2D63">
      <w:pPr>
        <w:pStyle w:val="Heading5"/>
        <w:numPr>
          <w:ilvl w:val="0"/>
          <w:numId w:val="13"/>
        </w:numPr>
        <w:spacing w:after="240"/>
        <w:rPr>
          <w:color w:val="auto"/>
        </w:rPr>
      </w:pPr>
      <w:r w:rsidRPr="009449DB">
        <w:rPr>
          <w:color w:val="auto"/>
        </w:rPr>
        <w:t>Review forms for Agencies, Fields, Messages, Tables, Edits, Edit Sets. All imported items appear in red.  Delete any nonrequired agencies if desired. Save the metafile.</w:t>
      </w:r>
    </w:p>
    <w:p w14:paraId="2B93DF63" w14:textId="3E6B1074" w:rsidR="008D02C6" w:rsidRDefault="008D02C6" w:rsidP="005D2D63">
      <w:pPr>
        <w:pStyle w:val="Heading3"/>
        <w:numPr>
          <w:ilvl w:val="0"/>
          <w:numId w:val="17"/>
        </w:numPr>
        <w:spacing w:before="240"/>
        <w:ind w:left="360"/>
      </w:pPr>
      <w:bookmarkStart w:id="17" w:name="_Toc158823792"/>
      <w:r>
        <w:t>Deleting from Existing Metafile</w:t>
      </w:r>
      <w:bookmarkEnd w:id="17"/>
    </w:p>
    <w:p w14:paraId="786081F8" w14:textId="10454826" w:rsidR="00172130" w:rsidRDefault="00172130" w:rsidP="004714CD">
      <w:pPr>
        <w:spacing w:before="240"/>
      </w:pPr>
      <w:r>
        <w:t xml:space="preserve">Objects can be deleted </w:t>
      </w:r>
      <w:r w:rsidR="005439C2">
        <w:t xml:space="preserve">from the standard metafile </w:t>
      </w:r>
      <w:r>
        <w:t xml:space="preserve">without being logged in with </w:t>
      </w:r>
      <w:r w:rsidR="00335A8D">
        <w:t xml:space="preserve">the </w:t>
      </w:r>
      <w:r>
        <w:t xml:space="preserve">agency username and password.  </w:t>
      </w:r>
      <w:r w:rsidR="00335A8D">
        <w:t xml:space="preserve">Deletions </w:t>
      </w:r>
      <w:r>
        <w:t>can only be reversed by closing a metafile without saving changes</w:t>
      </w:r>
      <w:r w:rsidR="00335A8D">
        <w:t>.</w:t>
      </w:r>
      <w:r>
        <w:t xml:space="preserve"> </w:t>
      </w:r>
      <w:r w:rsidR="00920ABD">
        <w:t xml:space="preserve"> All deletes on Agencies, Edits, and Edit Sets include a Yes/No dialogue box.  Delet</w:t>
      </w:r>
      <w:r w:rsidR="00910167">
        <w:t>e</w:t>
      </w:r>
      <w:r w:rsidR="00920ABD">
        <w:t xml:space="preserve">s on Fields, Messages, and Tables include a dialogue box if these objects </w:t>
      </w:r>
      <w:r w:rsidR="005C1BBE">
        <w:t xml:space="preserve">are </w:t>
      </w:r>
      <w:r w:rsidR="00920ABD">
        <w:t xml:space="preserve">used in </w:t>
      </w:r>
      <w:r w:rsidR="005439C2">
        <w:t>e</w:t>
      </w:r>
      <w:r w:rsidR="00920ABD">
        <w:t xml:space="preserve">dits; if they are not used in </w:t>
      </w:r>
      <w:r w:rsidR="005439C2">
        <w:t>e</w:t>
      </w:r>
      <w:r w:rsidR="00920ABD">
        <w:t xml:space="preserve">dits, they are deleted when delete is selected. </w:t>
      </w:r>
    </w:p>
    <w:p w14:paraId="67C062D5" w14:textId="2AB302ED" w:rsidR="002F08F2" w:rsidRDefault="00920ABD" w:rsidP="004E2146">
      <w:r>
        <w:t xml:space="preserve">The most efficient order for deleting objects </w:t>
      </w:r>
      <w:r w:rsidR="00854A81">
        <w:t>is: Edit</w:t>
      </w:r>
      <w:r>
        <w:t xml:space="preserve"> Sets, Edits, Tables, Messages, Fields</w:t>
      </w:r>
      <w:r w:rsidR="002F08F2">
        <w:t>, and finally Agencies</w:t>
      </w:r>
      <w:r>
        <w:t xml:space="preserve">.  </w:t>
      </w:r>
      <w:r w:rsidR="004E2146">
        <w:t xml:space="preserve">Except for Edit Sets and Agencies, these objects can be filtered within EW to distinguish between objects used </w:t>
      </w:r>
      <w:r w:rsidR="00335A8D">
        <w:t>by</w:t>
      </w:r>
      <w:r w:rsidR="004E2146">
        <w:t xml:space="preserve"> edits and objects not used </w:t>
      </w:r>
      <w:r w:rsidR="00335A8D">
        <w:t>by</w:t>
      </w:r>
      <w:r w:rsidR="004E2146">
        <w:t xml:space="preserve"> edits.  </w:t>
      </w:r>
    </w:p>
    <w:p w14:paraId="11AE4CBE" w14:textId="74930763" w:rsidR="004E2146" w:rsidRDefault="002F08F2" w:rsidP="00844835">
      <w:pPr>
        <w:pStyle w:val="ListParagraph"/>
        <w:numPr>
          <w:ilvl w:val="0"/>
          <w:numId w:val="1"/>
        </w:numPr>
        <w:ind w:left="360"/>
      </w:pPr>
      <w:r>
        <w:t>From list of Edit Sets, select Edit Sets to be removed and delete.</w:t>
      </w:r>
    </w:p>
    <w:p w14:paraId="2F5F10B5" w14:textId="27C97172" w:rsidR="002F08F2" w:rsidRDefault="002F08F2" w:rsidP="00844835">
      <w:pPr>
        <w:pStyle w:val="ListParagraph"/>
        <w:numPr>
          <w:ilvl w:val="0"/>
          <w:numId w:val="1"/>
        </w:numPr>
        <w:ind w:left="360"/>
      </w:pPr>
      <w:r>
        <w:t>From list of Edits, filter by not used in Edit Sets and delete</w:t>
      </w:r>
      <w:r w:rsidR="00335A8D">
        <w:t>.</w:t>
      </w:r>
    </w:p>
    <w:p w14:paraId="5EA4CCC1" w14:textId="6E89C034" w:rsidR="002F08F2" w:rsidRDefault="002F08F2" w:rsidP="00844835">
      <w:pPr>
        <w:pStyle w:val="ListParagraph"/>
        <w:numPr>
          <w:ilvl w:val="0"/>
          <w:numId w:val="1"/>
        </w:numPr>
        <w:ind w:left="360"/>
      </w:pPr>
      <w:r>
        <w:t>From lists of Tables, Message, and Fields, filter by not used in Edits and delete</w:t>
      </w:r>
      <w:r w:rsidR="00335A8D">
        <w:t>.</w:t>
      </w:r>
    </w:p>
    <w:p w14:paraId="61141170" w14:textId="5C354F32" w:rsidR="002F08F2" w:rsidRDefault="002F08F2" w:rsidP="00844835">
      <w:pPr>
        <w:pStyle w:val="ListParagraph"/>
        <w:numPr>
          <w:ilvl w:val="0"/>
          <w:numId w:val="1"/>
        </w:numPr>
        <w:ind w:left="360"/>
      </w:pPr>
      <w:r>
        <w:t xml:space="preserve">From list of Agencies, identify </w:t>
      </w:r>
      <w:r w:rsidR="00E433C3">
        <w:t xml:space="preserve">by inspection </w:t>
      </w:r>
      <w:r>
        <w:t xml:space="preserve">those not used in </w:t>
      </w:r>
      <w:r w:rsidR="00E433C3">
        <w:t xml:space="preserve">any other objects and delete </w:t>
      </w:r>
      <w:r w:rsidR="009C4C3A">
        <w:t>if desired</w:t>
      </w:r>
      <w:r w:rsidR="00335A8D">
        <w:t>.</w:t>
      </w:r>
    </w:p>
    <w:p w14:paraId="52EF81D5" w14:textId="0080953A" w:rsidR="005439C2" w:rsidRDefault="005439C2" w:rsidP="004E2146">
      <w:r>
        <w:t xml:space="preserve">If a single edit set metafile is created with the delete approach, this metafile can be updated with new releases of the standard NAACCR metafile, by carefully comparing the custom edit set with the related </w:t>
      </w:r>
      <w:r>
        <w:lastRenderedPageBreak/>
        <w:t>standard edit set.  However, if a more wholesale approach is tak</w:t>
      </w:r>
      <w:r w:rsidR="004E2146">
        <w:t>en</w:t>
      </w:r>
      <w:r>
        <w:t xml:space="preserve"> to streamlining the metafile or removing unused elements, a maintenance issue arises, as the next major version of the standard metafile will most likely contain the same </w:t>
      </w:r>
      <w:r w:rsidR="004E2146">
        <w:t>objects that have been removed</w:t>
      </w:r>
      <w:r>
        <w:t xml:space="preserve">, requiring </w:t>
      </w:r>
      <w:r w:rsidR="0068293C">
        <w:t xml:space="preserve">redundant </w:t>
      </w:r>
      <w:r w:rsidR="004E2146">
        <w:t>deletion</w:t>
      </w:r>
      <w:r w:rsidR="0068293C">
        <w:t>s.</w:t>
      </w:r>
      <w:r>
        <w:t xml:space="preserve">  </w:t>
      </w:r>
      <w:r w:rsidR="004E2146">
        <w:t xml:space="preserve">The registry’s </w:t>
      </w:r>
      <w:r>
        <w:t xml:space="preserve">tracking system </w:t>
      </w:r>
      <w:r w:rsidR="004E2146">
        <w:t>for changes to the standard metafile</w:t>
      </w:r>
      <w:r>
        <w:t xml:space="preserve"> </w:t>
      </w:r>
      <w:r w:rsidR="004E2146">
        <w:t xml:space="preserve">should include a record of </w:t>
      </w:r>
      <w:r w:rsidR="0068293C">
        <w:t xml:space="preserve">all </w:t>
      </w:r>
      <w:r w:rsidR="004E2146">
        <w:t>deletions.</w:t>
      </w:r>
      <w:r>
        <w:t xml:space="preserve"> </w:t>
      </w:r>
    </w:p>
    <w:p w14:paraId="2A07B169" w14:textId="144A3E13" w:rsidR="00920ABD" w:rsidRDefault="0068293C" w:rsidP="005439C2">
      <w:r>
        <w:t xml:space="preserve">Below </w:t>
      </w:r>
      <w:r w:rsidR="00E433C3">
        <w:t>are some screen</w:t>
      </w:r>
      <w:r>
        <w:t>shots of</w:t>
      </w:r>
      <w:r w:rsidR="00E433C3">
        <w:t xml:space="preserve"> filtering and deleting from edit objects</w:t>
      </w:r>
      <w:r w:rsidR="008523D6">
        <w:t xml:space="preserve">, and </w:t>
      </w:r>
      <w:r>
        <w:t xml:space="preserve">the </w:t>
      </w:r>
      <w:r w:rsidR="00B71CCC">
        <w:t xml:space="preserve">warning messages </w:t>
      </w:r>
      <w:r>
        <w:t xml:space="preserve">associated with </w:t>
      </w:r>
      <w:r w:rsidR="00B71CCC">
        <w:t>delet</w:t>
      </w:r>
      <w:r>
        <w:t>ing</w:t>
      </w:r>
      <w:r w:rsidR="00B71CCC">
        <w:t xml:space="preserve"> an object used in edits.</w:t>
      </w:r>
    </w:p>
    <w:p w14:paraId="20701C75" w14:textId="7B22403D" w:rsidR="00DF37B4" w:rsidRPr="003C0A18" w:rsidRDefault="00DF37B4" w:rsidP="005D2D63">
      <w:pPr>
        <w:pStyle w:val="Heading5"/>
        <w:numPr>
          <w:ilvl w:val="0"/>
          <w:numId w:val="18"/>
        </w:numPr>
        <w:spacing w:before="0"/>
        <w:rPr>
          <w:color w:val="auto"/>
        </w:rPr>
      </w:pPr>
      <w:r w:rsidRPr="003C0A18">
        <w:rPr>
          <w:color w:val="auto"/>
        </w:rPr>
        <w:t>Deleting Edit Sets</w:t>
      </w:r>
      <w:r w:rsidR="003C0A18">
        <w:rPr>
          <w:color w:val="auto"/>
        </w:rPr>
        <w:br/>
      </w:r>
    </w:p>
    <w:p w14:paraId="080073BF" w14:textId="77777777" w:rsidR="00DF37B4" w:rsidRDefault="00DF37B4" w:rsidP="00115FBA">
      <w:pPr>
        <w:pStyle w:val="ListParagraph"/>
        <w:ind w:left="1800" w:hanging="1080"/>
      </w:pPr>
      <w:r>
        <w:t xml:space="preserve">There is no filter on Edit Sets other than for </w:t>
      </w:r>
      <w:proofErr w:type="gramStart"/>
      <w:r>
        <w:t>date</w:t>
      </w:r>
      <w:proofErr w:type="gramEnd"/>
      <w:r>
        <w:t xml:space="preserve"> last modified.</w:t>
      </w:r>
    </w:p>
    <w:p w14:paraId="1465258E" w14:textId="77777777" w:rsidR="00DF37B4" w:rsidRDefault="00DF37B4" w:rsidP="00115FBA">
      <w:pPr>
        <w:pStyle w:val="ListParagraph"/>
        <w:ind w:left="1800" w:hanging="1080"/>
      </w:pPr>
      <w:r>
        <w:t>A Yes/No dialogue box will appear if an Edit Set is selected for deletion.</w:t>
      </w:r>
    </w:p>
    <w:p w14:paraId="7C6B67D5" w14:textId="4B9502E9" w:rsidR="00DF37B4" w:rsidRDefault="0066443A" w:rsidP="0066443A">
      <w:r w:rsidRPr="0066443A">
        <w:rPr>
          <w:noProof/>
        </w:rPr>
        <w:drawing>
          <wp:inline distT="0" distB="0" distL="0" distR="0" wp14:anchorId="7B22F240" wp14:editId="7FD6223D">
            <wp:extent cx="5943600" cy="4691380"/>
            <wp:effectExtent l="0" t="0" r="0" b="0"/>
            <wp:docPr id="19403992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399293" name="Picture 1" descr="A screenshot of a computer&#10;&#10;Description automatically generated"/>
                    <pic:cNvPicPr/>
                  </pic:nvPicPr>
                  <pic:blipFill>
                    <a:blip r:embed="rId22"/>
                    <a:stretch>
                      <a:fillRect/>
                    </a:stretch>
                  </pic:blipFill>
                  <pic:spPr>
                    <a:xfrm>
                      <a:off x="0" y="0"/>
                      <a:ext cx="5943600" cy="4691380"/>
                    </a:xfrm>
                    <a:prstGeom prst="rect">
                      <a:avLst/>
                    </a:prstGeom>
                  </pic:spPr>
                </pic:pic>
              </a:graphicData>
            </a:graphic>
          </wp:inline>
        </w:drawing>
      </w:r>
    </w:p>
    <w:p w14:paraId="75D32F8E" w14:textId="77777777" w:rsidR="0000739C" w:rsidRPr="002C4C49" w:rsidRDefault="0000739C">
      <w:pPr>
        <w:rPr>
          <w:rFonts w:asciiTheme="majorHAnsi" w:eastAsiaTheme="majorEastAsia" w:hAnsiTheme="majorHAnsi" w:cstheme="majorBidi"/>
          <w:color w:val="000000" w:themeColor="text1"/>
        </w:rPr>
      </w:pPr>
      <w:r w:rsidRPr="002C4C49">
        <w:rPr>
          <w:color w:val="000000" w:themeColor="text1"/>
        </w:rPr>
        <w:br w:type="page"/>
      </w:r>
    </w:p>
    <w:p w14:paraId="090B64A8" w14:textId="41D4486E" w:rsidR="00DF37B4" w:rsidRDefault="00DF37B4" w:rsidP="0000739C">
      <w:pPr>
        <w:pStyle w:val="Heading5"/>
        <w:numPr>
          <w:ilvl w:val="0"/>
          <w:numId w:val="18"/>
        </w:numPr>
        <w:spacing w:before="0"/>
      </w:pPr>
      <w:r w:rsidRPr="002C4C49">
        <w:rPr>
          <w:color w:val="000000" w:themeColor="text1"/>
        </w:rPr>
        <w:lastRenderedPageBreak/>
        <w:t>De</w:t>
      </w:r>
      <w:r w:rsidRPr="003C0A18">
        <w:rPr>
          <w:color w:val="auto"/>
        </w:rPr>
        <w:t>leting Edits</w:t>
      </w:r>
      <w:r w:rsidR="0000739C">
        <w:rPr>
          <w:color w:val="auto"/>
        </w:rPr>
        <w:br/>
      </w:r>
    </w:p>
    <w:p w14:paraId="15212826" w14:textId="46A8A12A" w:rsidR="00DF37B4" w:rsidRDefault="00DF37B4" w:rsidP="00115FBA">
      <w:pPr>
        <w:pStyle w:val="ListParagraph"/>
      </w:pPr>
      <w:r>
        <w:t xml:space="preserve">There is a filter for Edits used </w:t>
      </w:r>
      <w:r w:rsidR="00F146F5">
        <w:t>by</w:t>
      </w:r>
      <w:r>
        <w:t xml:space="preserve"> Edit Sets and not used </w:t>
      </w:r>
      <w:r w:rsidR="00F146F5">
        <w:t xml:space="preserve">by the </w:t>
      </w:r>
      <w:r>
        <w:t xml:space="preserve">Edit Sets.  The Edits filter for Edits Sets requires selection of </w:t>
      </w:r>
      <w:r w:rsidR="00F146F5">
        <w:t xml:space="preserve">the </w:t>
      </w:r>
      <w:r>
        <w:t>specific Edit Set</w:t>
      </w:r>
      <w:r w:rsidR="00F146F5">
        <w:t>(</w:t>
      </w:r>
      <w:r>
        <w:t>s</w:t>
      </w:r>
      <w:r w:rsidR="00F146F5">
        <w:t>)</w:t>
      </w:r>
      <w:r>
        <w:t xml:space="preserve"> for inclusion and exclusion.  A Yes/No dialogue box will appear if an Edit is selected for deletion</w:t>
      </w:r>
      <w:r w:rsidR="00AE12F2">
        <w:t xml:space="preserve"> (</w:t>
      </w:r>
      <w:r>
        <w:t xml:space="preserve">, </w:t>
      </w:r>
      <w:r w:rsidR="00AB42E1">
        <w:t>if</w:t>
      </w:r>
      <w:r>
        <w:t xml:space="preserve"> it is included in an Edit Set</w:t>
      </w:r>
      <w:r w:rsidR="00AE12F2">
        <w:t>)</w:t>
      </w:r>
      <w:r>
        <w:t>.  The screen shows the filter on Edits by Edit Sets.</w:t>
      </w:r>
    </w:p>
    <w:p w14:paraId="340DE63D" w14:textId="37320318" w:rsidR="00DF37B4" w:rsidRDefault="0066443A" w:rsidP="00DF37B4">
      <w:r w:rsidRPr="0066443A">
        <w:rPr>
          <w:noProof/>
        </w:rPr>
        <w:drawing>
          <wp:inline distT="0" distB="0" distL="0" distR="0" wp14:anchorId="14AD733B" wp14:editId="54EC86D4">
            <wp:extent cx="5943600" cy="4544060"/>
            <wp:effectExtent l="0" t="0" r="0" b="8890"/>
            <wp:docPr id="17261926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192687" name="Picture 1" descr="A screenshot of a computer&#10;&#10;Description automatically generated"/>
                    <pic:cNvPicPr/>
                  </pic:nvPicPr>
                  <pic:blipFill>
                    <a:blip r:embed="rId23"/>
                    <a:stretch>
                      <a:fillRect/>
                    </a:stretch>
                  </pic:blipFill>
                  <pic:spPr>
                    <a:xfrm>
                      <a:off x="0" y="0"/>
                      <a:ext cx="5943600" cy="4544060"/>
                    </a:xfrm>
                    <a:prstGeom prst="rect">
                      <a:avLst/>
                    </a:prstGeom>
                  </pic:spPr>
                </pic:pic>
              </a:graphicData>
            </a:graphic>
          </wp:inline>
        </w:drawing>
      </w:r>
    </w:p>
    <w:p w14:paraId="0C7C3A81" w14:textId="7A7D0FD5" w:rsidR="00DF37B4" w:rsidRPr="0000739C" w:rsidRDefault="00DF37B4" w:rsidP="005D2D63">
      <w:pPr>
        <w:pStyle w:val="Heading5"/>
        <w:numPr>
          <w:ilvl w:val="0"/>
          <w:numId w:val="18"/>
        </w:numPr>
        <w:rPr>
          <w:color w:val="auto"/>
        </w:rPr>
      </w:pPr>
      <w:r w:rsidRPr="0000739C">
        <w:rPr>
          <w:color w:val="auto"/>
        </w:rPr>
        <w:t>Deleting Tables</w:t>
      </w:r>
      <w:r w:rsidR="0066443A" w:rsidRPr="0000739C">
        <w:rPr>
          <w:color w:val="auto"/>
        </w:rPr>
        <w:t>, Messages, and Fields</w:t>
      </w:r>
      <w:r w:rsidR="0000739C">
        <w:rPr>
          <w:color w:val="auto"/>
        </w:rPr>
        <w:br/>
      </w:r>
    </w:p>
    <w:p w14:paraId="14DD2BA7" w14:textId="7733F9AA" w:rsidR="00DF37B4" w:rsidRDefault="00DF37B4" w:rsidP="00115FBA">
      <w:pPr>
        <w:pStyle w:val="ListParagraph"/>
        <w:ind w:left="1800" w:hanging="1053"/>
      </w:pPr>
      <w:r>
        <w:t xml:space="preserve">There is a </w:t>
      </w:r>
      <w:r w:rsidR="0066443A">
        <w:t xml:space="preserve">similar </w:t>
      </w:r>
      <w:r>
        <w:t xml:space="preserve">filter </w:t>
      </w:r>
      <w:r w:rsidR="0066443A">
        <w:t>for each of these objects,</w:t>
      </w:r>
      <w:r>
        <w:t xml:space="preserve"> used in Edits and not used in Edits. </w:t>
      </w:r>
    </w:p>
    <w:p w14:paraId="03E04F68" w14:textId="6794E933" w:rsidR="00DF37B4" w:rsidRDefault="00DF37B4" w:rsidP="00115FBA">
      <w:pPr>
        <w:pStyle w:val="ListParagraph"/>
        <w:ind w:firstLine="27"/>
      </w:pPr>
      <w:r>
        <w:t xml:space="preserve">A dialogue box will appear if delete is selected for </w:t>
      </w:r>
      <w:r w:rsidR="0066443A">
        <w:t xml:space="preserve">any object </w:t>
      </w:r>
      <w:r>
        <w:t xml:space="preserve">used in the specific edits.  </w:t>
      </w:r>
      <w:r w:rsidR="0066443A">
        <w:t>Object</w:t>
      </w:r>
      <w:r w:rsidR="00264843">
        <w:t>s</w:t>
      </w:r>
      <w:r w:rsidR="0066443A">
        <w:t xml:space="preserve"> </w:t>
      </w:r>
      <w:r>
        <w:t xml:space="preserve">not used in Edits will be deleted.  </w:t>
      </w:r>
      <w:r w:rsidR="0066443A">
        <w:t xml:space="preserve">Message 0 </w:t>
      </w:r>
      <w:r w:rsidR="000E4546">
        <w:t xml:space="preserve">is a default message that </w:t>
      </w:r>
      <w:r w:rsidR="0066443A">
        <w:t xml:space="preserve">cannot be deleted. </w:t>
      </w:r>
      <w:r>
        <w:t xml:space="preserve">The screens show the filter options for </w:t>
      </w:r>
      <w:r w:rsidR="000E4546">
        <w:t xml:space="preserve">the </w:t>
      </w:r>
      <w:r>
        <w:t xml:space="preserve">Tables and the </w:t>
      </w:r>
      <w:r w:rsidR="000E4546">
        <w:t>M</w:t>
      </w:r>
      <w:r>
        <w:t>essage window if Tables used in Edits are selected for deletion.</w:t>
      </w:r>
    </w:p>
    <w:p w14:paraId="4F5302ED" w14:textId="5171D3AD" w:rsidR="00DF37B4" w:rsidRDefault="0066443A" w:rsidP="00DF37B4">
      <w:r w:rsidRPr="0066443A">
        <w:rPr>
          <w:noProof/>
        </w:rPr>
        <w:lastRenderedPageBreak/>
        <w:drawing>
          <wp:inline distT="0" distB="0" distL="0" distR="0" wp14:anchorId="16D279C1" wp14:editId="10FD58D9">
            <wp:extent cx="5943600" cy="3909060"/>
            <wp:effectExtent l="0" t="0" r="0" b="0"/>
            <wp:docPr id="17569370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37071" name="Picture 1" descr="A screenshot of a computer&#10;&#10;Description automatically generated"/>
                    <pic:cNvPicPr/>
                  </pic:nvPicPr>
                  <pic:blipFill>
                    <a:blip r:embed="rId24"/>
                    <a:stretch>
                      <a:fillRect/>
                    </a:stretch>
                  </pic:blipFill>
                  <pic:spPr>
                    <a:xfrm>
                      <a:off x="0" y="0"/>
                      <a:ext cx="5943600" cy="3909060"/>
                    </a:xfrm>
                    <a:prstGeom prst="rect">
                      <a:avLst/>
                    </a:prstGeom>
                  </pic:spPr>
                </pic:pic>
              </a:graphicData>
            </a:graphic>
          </wp:inline>
        </w:drawing>
      </w:r>
    </w:p>
    <w:p w14:paraId="65E83D76" w14:textId="0DF3798E" w:rsidR="0066443A" w:rsidRDefault="0066443A" w:rsidP="00DF37B4">
      <w:r w:rsidRPr="0066443A">
        <w:rPr>
          <w:noProof/>
        </w:rPr>
        <w:drawing>
          <wp:inline distT="0" distB="0" distL="0" distR="0" wp14:anchorId="508AE7D2" wp14:editId="62462A89">
            <wp:extent cx="3439005" cy="2048161"/>
            <wp:effectExtent l="0" t="0" r="9525" b="9525"/>
            <wp:docPr id="1502812983" name="Picture 1"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12983" name="Picture 1" descr="A screenshot of a computer error&#10;&#10;Description automatically generated"/>
                    <pic:cNvPicPr/>
                  </pic:nvPicPr>
                  <pic:blipFill>
                    <a:blip r:embed="rId25"/>
                    <a:stretch>
                      <a:fillRect/>
                    </a:stretch>
                  </pic:blipFill>
                  <pic:spPr>
                    <a:xfrm>
                      <a:off x="0" y="0"/>
                      <a:ext cx="3439005" cy="2048161"/>
                    </a:xfrm>
                    <a:prstGeom prst="rect">
                      <a:avLst/>
                    </a:prstGeom>
                  </pic:spPr>
                </pic:pic>
              </a:graphicData>
            </a:graphic>
          </wp:inline>
        </w:drawing>
      </w:r>
    </w:p>
    <w:p w14:paraId="21549CE1" w14:textId="2AD54854" w:rsidR="00EB3B4D" w:rsidRPr="0000739C" w:rsidRDefault="00EB3B4D" w:rsidP="005D2D63">
      <w:pPr>
        <w:pStyle w:val="Heading5"/>
        <w:numPr>
          <w:ilvl w:val="0"/>
          <w:numId w:val="18"/>
        </w:numPr>
        <w:rPr>
          <w:color w:val="auto"/>
        </w:rPr>
      </w:pPr>
      <w:r w:rsidRPr="0000739C">
        <w:rPr>
          <w:color w:val="auto"/>
        </w:rPr>
        <w:t>Deleting Agencies</w:t>
      </w:r>
      <w:r w:rsidR="0000739C">
        <w:rPr>
          <w:color w:val="auto"/>
        </w:rPr>
        <w:br/>
      </w:r>
    </w:p>
    <w:p w14:paraId="674FB7FE" w14:textId="5344925C" w:rsidR="009F2C8B" w:rsidRDefault="00EB3B4D" w:rsidP="009F2C8B">
      <w:pPr>
        <w:pStyle w:val="ListParagraph"/>
        <w:spacing w:after="240"/>
      </w:pPr>
      <w:r>
        <w:t xml:space="preserve">There is no filter for Agencies.  </w:t>
      </w:r>
      <w:r w:rsidR="00D21C39">
        <w:t>Agencies are assigned across edit objects</w:t>
      </w:r>
      <w:r w:rsidR="000E4546">
        <w:t>.</w:t>
      </w:r>
      <w:r w:rsidR="00D21C39">
        <w:t xml:space="preserve"> Agencies </w:t>
      </w:r>
      <w:r w:rsidR="000E4546">
        <w:t>for</w:t>
      </w:r>
      <w:r w:rsidR="00D21C39">
        <w:t xml:space="preserve"> all other objects must be identified visually if this list is to be shortened.  </w:t>
      </w:r>
      <w:r w:rsidR="00E71450">
        <w:t>E</w:t>
      </w:r>
      <w:r w:rsidR="00D21C39">
        <w:t>dit object</w:t>
      </w:r>
      <w:r w:rsidR="00E71450">
        <w:t>s</w:t>
      </w:r>
      <w:r w:rsidR="00D21C39">
        <w:t xml:space="preserve"> with a deleted agency will be converted to agency NONE, which can result in problems on importing between metafiles.</w:t>
      </w:r>
      <w:r w:rsidR="0000739C">
        <w:br/>
      </w:r>
    </w:p>
    <w:p w14:paraId="674E750E" w14:textId="58845222" w:rsidR="00EB3B4D" w:rsidRDefault="00EB3B4D" w:rsidP="009F2C8B">
      <w:pPr>
        <w:pStyle w:val="ListParagraph"/>
        <w:spacing w:before="120"/>
      </w:pPr>
      <w:r>
        <w:t>Agencies can be selected from the list and delete</w:t>
      </w:r>
      <w:r w:rsidR="00E71450">
        <w:t>d</w:t>
      </w:r>
      <w:r>
        <w:t xml:space="preserve"> by clicking on the menu tab or by right-click</w:t>
      </w:r>
      <w:r w:rsidR="00E71450">
        <w:t>ing with a mouse</w:t>
      </w:r>
      <w:r>
        <w:t xml:space="preserve">.  Only one dialogue window </w:t>
      </w:r>
      <w:r w:rsidR="00E71450">
        <w:t>displays</w:t>
      </w:r>
      <w:r>
        <w:t xml:space="preserve"> with a Yes/No question </w:t>
      </w:r>
      <w:r w:rsidR="00E71450">
        <w:t>when</w:t>
      </w:r>
      <w:r>
        <w:t xml:space="preserve"> delet</w:t>
      </w:r>
      <w:r w:rsidR="00E71450">
        <w:t>ing</w:t>
      </w:r>
      <w:r>
        <w:t xml:space="preserve"> selected agencies.</w:t>
      </w:r>
    </w:p>
    <w:p w14:paraId="7BCCF988" w14:textId="3A9F372B" w:rsidR="00EB3B4D" w:rsidRDefault="0066443A" w:rsidP="00EB3B4D">
      <w:r w:rsidRPr="0066443A">
        <w:rPr>
          <w:noProof/>
        </w:rPr>
        <w:lastRenderedPageBreak/>
        <w:drawing>
          <wp:inline distT="0" distB="0" distL="0" distR="0" wp14:anchorId="09142D37" wp14:editId="38DAC254">
            <wp:extent cx="5943600" cy="5431790"/>
            <wp:effectExtent l="0" t="0" r="0" b="0"/>
            <wp:docPr id="16949781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78182" name="Picture 1" descr="A screenshot of a computer&#10;&#10;Description automatically generated"/>
                    <pic:cNvPicPr/>
                  </pic:nvPicPr>
                  <pic:blipFill>
                    <a:blip r:embed="rId26"/>
                    <a:stretch>
                      <a:fillRect/>
                    </a:stretch>
                  </pic:blipFill>
                  <pic:spPr>
                    <a:xfrm>
                      <a:off x="0" y="0"/>
                      <a:ext cx="5943600" cy="5431790"/>
                    </a:xfrm>
                    <a:prstGeom prst="rect">
                      <a:avLst/>
                    </a:prstGeom>
                  </pic:spPr>
                </pic:pic>
              </a:graphicData>
            </a:graphic>
          </wp:inline>
        </w:drawing>
      </w:r>
    </w:p>
    <w:p w14:paraId="4E63D33F" w14:textId="44E68B73" w:rsidR="00920ABD" w:rsidRDefault="00920ABD" w:rsidP="005D2D63">
      <w:pPr>
        <w:pStyle w:val="Heading3"/>
        <w:numPr>
          <w:ilvl w:val="0"/>
          <w:numId w:val="17"/>
        </w:numPr>
        <w:spacing w:before="240"/>
        <w:ind w:left="360"/>
      </w:pPr>
      <w:bookmarkStart w:id="18" w:name="_Toc157503979"/>
      <w:bookmarkStart w:id="19" w:name="_Toc158823793"/>
      <w:r>
        <w:t>Revising and Creating New Edit Sets</w:t>
      </w:r>
      <w:bookmarkEnd w:id="18"/>
      <w:bookmarkEnd w:id="19"/>
    </w:p>
    <w:p w14:paraId="00BFBAE2" w14:textId="0E87FE58" w:rsidR="000F609E" w:rsidRDefault="002D71F5" w:rsidP="009F2C8B">
      <w:pPr>
        <w:spacing w:before="240"/>
      </w:pPr>
      <w:r>
        <w:t xml:space="preserve">The standard metafile includes edit sets </w:t>
      </w:r>
      <w:r w:rsidR="000F609E">
        <w:t>designed to meet reporting requirements for CCCR, NPCR, COC, and SEER.  There are additional special purpose edits sets, for example</w:t>
      </w:r>
      <w:r w:rsidR="00E71450">
        <w:t>,</w:t>
      </w:r>
      <w:r w:rsidR="000F609E">
        <w:t xml:space="preserve"> edits </w:t>
      </w:r>
      <w:r w:rsidR="00E71450">
        <w:t>for</w:t>
      </w:r>
      <w:r w:rsidR="000F609E">
        <w:t xml:space="preserve"> AJCC data items and EOD data items, edits on Site-Specific Data Items (SSDIs), and quality control edits.  One NPCR Edit Set is for consolidated data at the central registry, while the second NPCR Edit Set is recommended for incoming data to the central registry from hospital</w:t>
      </w:r>
      <w:r w:rsidR="004F0253">
        <w:t>s</w:t>
      </w:r>
      <w:r w:rsidR="000F609E">
        <w:t xml:space="preserve"> and other </w:t>
      </w:r>
      <w:r w:rsidR="004F0253">
        <w:t xml:space="preserve">reporting </w:t>
      </w:r>
      <w:r w:rsidR="000F609E">
        <w:t xml:space="preserve">facilities.  </w:t>
      </w:r>
      <w:r w:rsidR="00AD7305">
        <w:t>A registry may use any of the standard edit sets without any modification</w:t>
      </w:r>
      <w:r w:rsidR="006D2981">
        <w:t xml:space="preserve">, selecting one or more </w:t>
      </w:r>
      <w:r w:rsidR="00297FB3">
        <w:t xml:space="preserve">standard </w:t>
      </w:r>
      <w:r w:rsidR="006D2981">
        <w:t xml:space="preserve">edit sets when running edits against a data file, using a program such as </w:t>
      </w:r>
      <w:proofErr w:type="spellStart"/>
      <w:r w:rsidR="006D2981">
        <w:t>GenEdits</w:t>
      </w:r>
      <w:proofErr w:type="spellEnd"/>
      <w:r w:rsidR="006D2981">
        <w:t xml:space="preserve"> Plus. </w:t>
      </w:r>
    </w:p>
    <w:p w14:paraId="3445B343" w14:textId="12352361" w:rsidR="00F73D4B" w:rsidRDefault="000F609E" w:rsidP="004F0253">
      <w:r>
        <w:t>Registries may choose to modify a standard edit set, for example</w:t>
      </w:r>
      <w:r w:rsidR="00986B00">
        <w:t>,</w:t>
      </w:r>
      <w:r>
        <w:t xml:space="preserve"> adding AJCC</w:t>
      </w:r>
      <w:r w:rsidR="00470E68">
        <w:t xml:space="preserve">, </w:t>
      </w:r>
      <w:r>
        <w:t>EOD</w:t>
      </w:r>
      <w:r w:rsidR="00470E68">
        <w:t xml:space="preserve">, or SSDI valid value </w:t>
      </w:r>
      <w:r>
        <w:t xml:space="preserve">edits </w:t>
      </w:r>
      <w:r w:rsidR="00470E68">
        <w:t xml:space="preserve">to an NPCR edit set, or adding quality control edits to a special run of </w:t>
      </w:r>
      <w:r w:rsidR="00986B00">
        <w:t xml:space="preserve">a </w:t>
      </w:r>
      <w:r w:rsidR="00470E68">
        <w:t>standard edit</w:t>
      </w:r>
      <w:r w:rsidR="00986B00">
        <w:t xml:space="preserve"> set</w:t>
      </w:r>
      <w:r w:rsidR="00470E68">
        <w:t xml:space="preserve">.  </w:t>
      </w:r>
      <w:r w:rsidR="00297FB3">
        <w:t xml:space="preserve">A registry may decide to use some but not all edits in the SSDI or Quality Control edit set, while keeping the selected edits as a separate edit set.  </w:t>
      </w:r>
      <w:r w:rsidR="00470E68">
        <w:t xml:space="preserve">A registry may decide to group standard edits involving colon </w:t>
      </w:r>
      <w:r w:rsidR="00470E68">
        <w:lastRenderedPageBreak/>
        <w:t>cases for a special study on colon carcinoma, bringing in survival field edits.  A registry may group certain edits into edit sets based on incoming data streams, such as edits for pathology report</w:t>
      </w:r>
      <w:r w:rsidR="00F73D4B">
        <w:t xml:space="preserve">s, </w:t>
      </w:r>
      <w:r w:rsidR="00470E68">
        <w:t>edits for hospital registry reports</w:t>
      </w:r>
      <w:r w:rsidR="00F73D4B">
        <w:t>, and edits for physician office reports</w:t>
      </w:r>
      <w:r w:rsidR="00470E68">
        <w:t xml:space="preserve">.  </w:t>
      </w:r>
      <w:r w:rsidR="00F73D4B">
        <w:t>Depending on the registry database management system, edit sets may be organized within a single metafile or distributed among two or more dedicated metafiles.</w:t>
      </w:r>
      <w:r w:rsidR="004F0253">
        <w:t xml:space="preserve">  A registry may dedicate one metafile to internal use, while distributing a metafile with a single edit set to reporting facilities.</w:t>
      </w:r>
    </w:p>
    <w:p w14:paraId="4944DB96" w14:textId="77777777" w:rsidR="007D529E" w:rsidRDefault="007D529E" w:rsidP="004F0253">
      <w:r>
        <w:t>A registry can customize an edit set in three ways:</w:t>
      </w:r>
    </w:p>
    <w:p w14:paraId="16347342" w14:textId="30FD636F" w:rsidR="007D529E" w:rsidRDefault="007D529E" w:rsidP="00844835">
      <w:pPr>
        <w:pStyle w:val="ListParagraph"/>
        <w:numPr>
          <w:ilvl w:val="0"/>
          <w:numId w:val="1"/>
        </w:numPr>
        <w:ind w:left="360"/>
      </w:pPr>
      <w:r>
        <w:t xml:space="preserve">Delete edits from a standard edit set.  This does not require an agency login, but the metafile is no longer standard and so the edit set and metafile </w:t>
      </w:r>
      <w:r w:rsidR="00986B00">
        <w:t xml:space="preserve">must </w:t>
      </w:r>
      <w:r>
        <w:t>be renamed.</w:t>
      </w:r>
    </w:p>
    <w:p w14:paraId="7498716F" w14:textId="5269281B" w:rsidR="007D529E" w:rsidRDefault="007D529E" w:rsidP="00844835">
      <w:pPr>
        <w:pStyle w:val="ListParagraph"/>
        <w:numPr>
          <w:ilvl w:val="0"/>
          <w:numId w:val="1"/>
        </w:numPr>
        <w:ind w:left="360"/>
      </w:pPr>
      <w:r>
        <w:t xml:space="preserve">Copy a standard edit set and </w:t>
      </w:r>
      <w:r w:rsidR="00C81CCE">
        <w:t>add</w:t>
      </w:r>
      <w:r>
        <w:t xml:space="preserve"> and delete edits.  Rename and retag the edit set, assign </w:t>
      </w:r>
      <w:r w:rsidR="00986B00">
        <w:t xml:space="preserve">and </w:t>
      </w:r>
      <w:r>
        <w:t>the agency.  If a standard edit set is meant to be replaced by the new custom edit set, the registry must make sure that the new edit set is used in its data processing streams rather than the original standard edit set.</w:t>
      </w:r>
    </w:p>
    <w:p w14:paraId="4E93E93F" w14:textId="03DC6143" w:rsidR="000F609E" w:rsidRDefault="007D529E" w:rsidP="00844835">
      <w:pPr>
        <w:pStyle w:val="ListParagraph"/>
        <w:numPr>
          <w:ilvl w:val="0"/>
          <w:numId w:val="1"/>
        </w:numPr>
        <w:ind w:left="360"/>
      </w:pPr>
      <w:r>
        <w:t>Create a new edit set using the Add menu option.  Name, tag, and assign</w:t>
      </w:r>
      <w:r w:rsidR="00986B00">
        <w:t xml:space="preserve"> the </w:t>
      </w:r>
      <w:r>
        <w:t xml:space="preserve">agency to the edit set.  </w:t>
      </w:r>
    </w:p>
    <w:p w14:paraId="0163B173" w14:textId="6B435B21" w:rsidR="00C05211" w:rsidRDefault="00C05211" w:rsidP="004F0253">
      <w:r w:rsidRPr="00183F37">
        <w:t xml:space="preserve">If a registry has created multiple edit sets within a single metafile, the edit sets to be used for editing any data file must be specified by the calling program outside the metafile itself.  </w:t>
      </w:r>
      <w:proofErr w:type="spellStart"/>
      <w:r w:rsidRPr="00183F37">
        <w:t>GenEdits</w:t>
      </w:r>
      <w:proofErr w:type="spellEnd"/>
      <w:r w:rsidRPr="00183F37">
        <w:t xml:space="preserve"> Plus, a stand-alone program developed by and available from NPCR, applies an edit metafile to a data file, allow</w:t>
      </w:r>
      <w:r w:rsidR="00EC52AF">
        <w:t>ing</w:t>
      </w:r>
      <w:r w:rsidRPr="00183F37">
        <w:t xml:space="preserve"> the selection of </w:t>
      </w:r>
      <w:r w:rsidR="006A4B01">
        <w:t>one or more</w:t>
      </w:r>
      <w:r w:rsidRPr="00183F37">
        <w:t xml:space="preserve"> edit sets for a single processing run.  Other central registry systems which integrate editing with processing incoming data files must specify the edit sets to be used.</w:t>
      </w:r>
    </w:p>
    <w:p w14:paraId="55CE3DF4" w14:textId="642B9C05" w:rsidR="001F62AC" w:rsidRDefault="007122EF" w:rsidP="004F0253">
      <w:r>
        <w:t xml:space="preserve">The naming </w:t>
      </w:r>
      <w:r w:rsidR="001F62AC">
        <w:t xml:space="preserve">and tagging </w:t>
      </w:r>
      <w:r>
        <w:t>convention</w:t>
      </w:r>
      <w:r w:rsidR="001F62AC">
        <w:t>s</w:t>
      </w:r>
      <w:r>
        <w:t xml:space="preserve"> for standard Edit Sets</w:t>
      </w:r>
      <w:r w:rsidR="001F62AC">
        <w:t xml:space="preserve"> for standard setter requirements</w:t>
      </w:r>
      <w:r>
        <w:t>:</w:t>
      </w:r>
    </w:p>
    <w:p w14:paraId="39FA1B70" w14:textId="08271A12" w:rsidR="007122EF" w:rsidRDefault="001F62AC" w:rsidP="00844835">
      <w:pPr>
        <w:pStyle w:val="ListParagraph"/>
        <w:numPr>
          <w:ilvl w:val="0"/>
          <w:numId w:val="1"/>
        </w:numPr>
        <w:ind w:left="360"/>
      </w:pPr>
      <w:r>
        <w:t xml:space="preserve">Name: Standard setter, release version, and target records, such as “SEER: Vs24 Transmit Edits </w:t>
      </w:r>
    </w:p>
    <w:p w14:paraId="330D4EFC" w14:textId="63AFB206" w:rsidR="001F62AC" w:rsidRDefault="001F62AC" w:rsidP="00844835">
      <w:pPr>
        <w:pStyle w:val="ListParagraph"/>
        <w:numPr>
          <w:ilvl w:val="0"/>
          <w:numId w:val="1"/>
        </w:numPr>
        <w:ind w:left="360"/>
      </w:pPr>
      <w:r>
        <w:t>Tag: NES (for NAACCR Edit Set), followed by 4 digits, carried forward to each new metafile release</w:t>
      </w:r>
    </w:p>
    <w:p w14:paraId="42E6339E" w14:textId="120BE924" w:rsidR="001F62AC" w:rsidRDefault="001F62AC" w:rsidP="00844835">
      <w:pPr>
        <w:pStyle w:val="ListParagraph"/>
        <w:numPr>
          <w:ilvl w:val="0"/>
          <w:numId w:val="1"/>
        </w:numPr>
        <w:ind w:left="360"/>
      </w:pPr>
      <w:r>
        <w:t xml:space="preserve">Agency: owner of data requirements for edits grouped into </w:t>
      </w:r>
      <w:r w:rsidR="00C05211">
        <w:t xml:space="preserve">Edit Set.  Agencies for standard Edit Sets based on the Required Status Table in the NAACCR Data Dictionary include CCCR, NPCR, SEER, and COC.  NAACCR is the agency assigned to other focused edit sets.  </w:t>
      </w:r>
    </w:p>
    <w:p w14:paraId="4CB09530" w14:textId="78D17229" w:rsidR="00E823C0" w:rsidRDefault="00C05211" w:rsidP="004F0253">
      <w:r>
        <w:t xml:space="preserve">A corresponding name for a custom edit set based on “Central: Vs 24 State Example – Incoming Abstracts” could be MyState: Vs 24 – Incoming Abstracts, with an Edit Set tag MES0001, agency MYS. </w:t>
      </w:r>
    </w:p>
    <w:p w14:paraId="30199CEE" w14:textId="6DFBD022" w:rsidR="00394BE9" w:rsidRDefault="00394BE9" w:rsidP="004F0253">
      <w:r>
        <w:t xml:space="preserve">An option for identifying edits assigned to </w:t>
      </w:r>
      <w:r w:rsidR="00427E94">
        <w:t xml:space="preserve">a </w:t>
      </w:r>
      <w:r>
        <w:t>registry</w:t>
      </w:r>
      <w:r w:rsidR="00427E94">
        <w:t>’s</w:t>
      </w:r>
      <w:r>
        <w:t xml:space="preserve"> custom edit set</w:t>
      </w:r>
      <w:r w:rsidR="00427E94">
        <w:t>(</w:t>
      </w:r>
      <w:r>
        <w:t>s</w:t>
      </w:r>
      <w:r w:rsidR="00427E94">
        <w:t>)</w:t>
      </w:r>
      <w:r>
        <w:t xml:space="preserve"> is to assign the registry agency to all edits</w:t>
      </w:r>
      <w:r w:rsidR="00427E94">
        <w:t>,</w:t>
      </w:r>
      <w:r w:rsidR="0079661A">
        <w:t xml:space="preserve"> </w:t>
      </w:r>
      <w:r w:rsidR="009032A3">
        <w:t xml:space="preserve">including standard edits </w:t>
      </w:r>
      <w:r w:rsidR="0079661A">
        <w:t>in custom edit sets</w:t>
      </w:r>
      <w:r>
        <w:t xml:space="preserve">.  </w:t>
      </w:r>
      <w:r w:rsidR="00B4168E">
        <w:t>This provides an additional check on inclusion of appropriate edits in the registry edit sets, in addition to filtering edits by edit sets.  The original agency included in the standard edit name together with the registry agency included in custom edits (</w:t>
      </w:r>
      <w:r w:rsidR="0079661A">
        <w:t>see Section II.D.) provides a way to distinguish between standard edits and custom edits in the custom edit sets.</w:t>
      </w:r>
    </w:p>
    <w:p w14:paraId="7D68CF79" w14:textId="7F3C2BA0" w:rsidR="007D529E" w:rsidRDefault="00264843" w:rsidP="004F0253">
      <w:r>
        <w:t>F</w:t>
      </w:r>
      <w:r w:rsidR="006A4B01">
        <w:t>ollowing are screen</w:t>
      </w:r>
      <w:r w:rsidR="00427E94">
        <w:t xml:space="preserve">shots of </w:t>
      </w:r>
      <w:r w:rsidR="006A4B01">
        <w:t>customizing the NPCR standard edit set, Central: Vs24 State Example – Incoming Abstracts, by adding edits from the AJCC Edits edit set.</w:t>
      </w:r>
      <w:r w:rsidR="00AB6639">
        <w:t xml:space="preserve">  This example filters the edits first so </w:t>
      </w:r>
      <w:r w:rsidR="00AB6639">
        <w:lastRenderedPageBreak/>
        <w:t xml:space="preserve">they can be moved as a group.  Edits can also be moved </w:t>
      </w:r>
      <w:r w:rsidR="00427E94">
        <w:t xml:space="preserve">individually </w:t>
      </w:r>
      <w:r w:rsidR="00AB6639">
        <w:t>or in groups from an unfiltered list of available edits in the Edit Set window.</w:t>
      </w:r>
      <w:r w:rsidR="007D529E">
        <w:t xml:space="preserve"> </w:t>
      </w:r>
    </w:p>
    <w:p w14:paraId="21F3B935" w14:textId="5AB55CC8" w:rsidR="00EB45EA" w:rsidRDefault="00EB45EA" w:rsidP="005D2D63">
      <w:pPr>
        <w:pStyle w:val="ListParagraph"/>
        <w:numPr>
          <w:ilvl w:val="0"/>
          <w:numId w:val="4"/>
        </w:numPr>
        <w:ind w:left="720"/>
      </w:pPr>
      <w:r>
        <w:t xml:space="preserve">Select edit set to be copied, click on Copy As in menu.  Enter </w:t>
      </w:r>
      <w:r w:rsidR="00427E94">
        <w:t xml:space="preserve">a </w:t>
      </w:r>
      <w:r w:rsidR="007C6620">
        <w:t xml:space="preserve">new custom </w:t>
      </w:r>
      <w:r>
        <w:t>name, tag, and agency.</w:t>
      </w:r>
    </w:p>
    <w:p w14:paraId="423F3A64" w14:textId="68C42322" w:rsidR="00EB45EA" w:rsidRDefault="0020548F" w:rsidP="00EB45EA">
      <w:r w:rsidRPr="0020548F">
        <w:rPr>
          <w:noProof/>
        </w:rPr>
        <w:drawing>
          <wp:inline distT="0" distB="0" distL="0" distR="0" wp14:anchorId="4784B973" wp14:editId="3B5DF452">
            <wp:extent cx="5943600" cy="5486400"/>
            <wp:effectExtent l="0" t="0" r="0" b="0"/>
            <wp:docPr id="12558694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69486" name="Picture 1" descr="A screenshot of a computer&#10;&#10;Description automatically generated"/>
                    <pic:cNvPicPr/>
                  </pic:nvPicPr>
                  <pic:blipFill>
                    <a:blip r:embed="rId27"/>
                    <a:stretch>
                      <a:fillRect/>
                    </a:stretch>
                  </pic:blipFill>
                  <pic:spPr>
                    <a:xfrm>
                      <a:off x="0" y="0"/>
                      <a:ext cx="5943600" cy="5486400"/>
                    </a:xfrm>
                    <a:prstGeom prst="rect">
                      <a:avLst/>
                    </a:prstGeom>
                  </pic:spPr>
                </pic:pic>
              </a:graphicData>
            </a:graphic>
          </wp:inline>
        </w:drawing>
      </w:r>
    </w:p>
    <w:p w14:paraId="79819740" w14:textId="77777777" w:rsidR="00EB45EA" w:rsidRDefault="00EB45EA" w:rsidP="00EB45EA"/>
    <w:p w14:paraId="09A13656" w14:textId="1F4A137D" w:rsidR="00EB45EA" w:rsidRDefault="006A4B01" w:rsidP="00EB45EA">
      <w:r w:rsidRPr="006A4B01">
        <w:rPr>
          <w:noProof/>
        </w:rPr>
        <w:lastRenderedPageBreak/>
        <w:drawing>
          <wp:inline distT="0" distB="0" distL="0" distR="0" wp14:anchorId="77DA5AAE" wp14:editId="1E72C588">
            <wp:extent cx="4553585" cy="2848373"/>
            <wp:effectExtent l="0" t="0" r="0" b="9525"/>
            <wp:docPr id="6756128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12866" name="Picture 1" descr="A screenshot of a computer&#10;&#10;Description automatically generated"/>
                    <pic:cNvPicPr/>
                  </pic:nvPicPr>
                  <pic:blipFill>
                    <a:blip r:embed="rId28"/>
                    <a:stretch>
                      <a:fillRect/>
                    </a:stretch>
                  </pic:blipFill>
                  <pic:spPr>
                    <a:xfrm>
                      <a:off x="0" y="0"/>
                      <a:ext cx="4553585" cy="2848373"/>
                    </a:xfrm>
                    <a:prstGeom prst="rect">
                      <a:avLst/>
                    </a:prstGeom>
                  </pic:spPr>
                </pic:pic>
              </a:graphicData>
            </a:graphic>
          </wp:inline>
        </w:drawing>
      </w:r>
    </w:p>
    <w:p w14:paraId="56FF3A39" w14:textId="0814B245" w:rsidR="00EB45EA" w:rsidRDefault="006A4B01" w:rsidP="005D2D63">
      <w:pPr>
        <w:pStyle w:val="ListParagraph"/>
        <w:numPr>
          <w:ilvl w:val="0"/>
          <w:numId w:val="4"/>
        </w:numPr>
        <w:ind w:left="720"/>
      </w:pPr>
      <w:r>
        <w:t xml:space="preserve">Filter edits to </w:t>
      </w:r>
      <w:r w:rsidR="007C6620">
        <w:t xml:space="preserve">identify edits in </w:t>
      </w:r>
      <w:r w:rsidR="00DE5C18">
        <w:t xml:space="preserve">AJCC Edits </w:t>
      </w:r>
      <w:r w:rsidR="007C6620">
        <w:t>edit s</w:t>
      </w:r>
      <w:r w:rsidR="00DE5C18">
        <w:t>et.</w:t>
      </w:r>
    </w:p>
    <w:p w14:paraId="650C0801" w14:textId="08F26487" w:rsidR="00DE5C18" w:rsidRDefault="00CF04EC" w:rsidP="00DE5C18">
      <w:r w:rsidRPr="00CF04EC">
        <w:rPr>
          <w:noProof/>
        </w:rPr>
        <w:drawing>
          <wp:inline distT="0" distB="0" distL="0" distR="0" wp14:anchorId="56073ACD" wp14:editId="3410C0C8">
            <wp:extent cx="5943600" cy="3966210"/>
            <wp:effectExtent l="0" t="0" r="0" b="0"/>
            <wp:docPr id="11792498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249859" name="Picture 1" descr="A screenshot of a computer&#10;&#10;Description automatically generated"/>
                    <pic:cNvPicPr/>
                  </pic:nvPicPr>
                  <pic:blipFill>
                    <a:blip r:embed="rId29"/>
                    <a:stretch>
                      <a:fillRect/>
                    </a:stretch>
                  </pic:blipFill>
                  <pic:spPr>
                    <a:xfrm>
                      <a:off x="0" y="0"/>
                      <a:ext cx="5943600" cy="3966210"/>
                    </a:xfrm>
                    <a:prstGeom prst="rect">
                      <a:avLst/>
                    </a:prstGeom>
                  </pic:spPr>
                </pic:pic>
              </a:graphicData>
            </a:graphic>
          </wp:inline>
        </w:drawing>
      </w:r>
    </w:p>
    <w:p w14:paraId="2BF2374E" w14:textId="72392BCE" w:rsidR="006028A3" w:rsidRDefault="007C6620" w:rsidP="005D2D63">
      <w:pPr>
        <w:pStyle w:val="ListParagraph"/>
        <w:numPr>
          <w:ilvl w:val="0"/>
          <w:numId w:val="4"/>
        </w:numPr>
        <w:ind w:left="720"/>
      </w:pPr>
      <w:r>
        <w:t>Open new custom edit set</w:t>
      </w:r>
      <w:r w:rsidR="00427E94">
        <w:t xml:space="preserve"> and</w:t>
      </w:r>
      <w:r w:rsidR="00854A81">
        <w:t xml:space="preserve"> </w:t>
      </w:r>
      <w:r>
        <w:t>modify</w:t>
      </w:r>
      <w:r w:rsidR="00427E94">
        <w:t xml:space="preserve"> the</w:t>
      </w:r>
      <w:r>
        <w:t xml:space="preserve"> edit set description. </w:t>
      </w:r>
      <w:r w:rsidR="00DE5C18">
        <w:t xml:space="preserve"> </w:t>
      </w:r>
    </w:p>
    <w:p w14:paraId="203D5786" w14:textId="1463B2A9" w:rsidR="006028A3" w:rsidRDefault="004C6619" w:rsidP="005D2D63">
      <w:pPr>
        <w:pStyle w:val="ListParagraph"/>
        <w:spacing w:before="240"/>
      </w:pPr>
      <w:r>
        <w:br/>
      </w:r>
      <w:r w:rsidR="006028A3">
        <w:t xml:space="preserve">Click on </w:t>
      </w:r>
      <w:r w:rsidR="00427E94">
        <w:t xml:space="preserve">the </w:t>
      </w:r>
      <w:r w:rsidR="006028A3">
        <w:t xml:space="preserve">filter icon at top of lefthand column to select filtered edits from Edit object. </w:t>
      </w:r>
      <w:r w:rsidR="00DE5C18">
        <w:t xml:space="preserve">Filtered edits show in </w:t>
      </w:r>
      <w:r w:rsidR="006028A3">
        <w:t>“</w:t>
      </w:r>
      <w:r w:rsidR="00DE5C18">
        <w:t>Available Edits in this Metafile</w:t>
      </w:r>
      <w:r w:rsidR="006028A3">
        <w:t>”</w:t>
      </w:r>
      <w:r w:rsidR="00DE5C18">
        <w:t xml:space="preserve"> column on left. </w:t>
      </w:r>
      <w:r w:rsidR="006028A3">
        <w:t>Select edits.</w:t>
      </w:r>
    </w:p>
    <w:p w14:paraId="225C10C9" w14:textId="3A60665F" w:rsidR="00DE5C18" w:rsidRDefault="00DE5C18" w:rsidP="006028A3">
      <w:r w:rsidRPr="00DE5C18">
        <w:rPr>
          <w:noProof/>
        </w:rPr>
        <w:lastRenderedPageBreak/>
        <w:drawing>
          <wp:inline distT="0" distB="0" distL="0" distR="0" wp14:anchorId="2B76457F" wp14:editId="01C09259">
            <wp:extent cx="5943600" cy="4074160"/>
            <wp:effectExtent l="0" t="0" r="0" b="2540"/>
            <wp:docPr id="9806118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11899" name="Picture 1" descr="A screenshot of a computer&#10;&#10;Description automatically generated"/>
                    <pic:cNvPicPr/>
                  </pic:nvPicPr>
                  <pic:blipFill>
                    <a:blip r:embed="rId30"/>
                    <a:stretch>
                      <a:fillRect/>
                    </a:stretch>
                  </pic:blipFill>
                  <pic:spPr>
                    <a:xfrm>
                      <a:off x="0" y="0"/>
                      <a:ext cx="5943600" cy="4074160"/>
                    </a:xfrm>
                    <a:prstGeom prst="rect">
                      <a:avLst/>
                    </a:prstGeom>
                  </pic:spPr>
                </pic:pic>
              </a:graphicData>
            </a:graphic>
          </wp:inline>
        </w:drawing>
      </w:r>
    </w:p>
    <w:p w14:paraId="2EF4CC0B" w14:textId="2CD131F4" w:rsidR="00DE5C18" w:rsidRDefault="006028A3" w:rsidP="005D2D63">
      <w:pPr>
        <w:pStyle w:val="ListParagraph"/>
        <w:numPr>
          <w:ilvl w:val="0"/>
          <w:numId w:val="4"/>
        </w:numPr>
        <w:ind w:left="720"/>
      </w:pPr>
      <w:r>
        <w:t xml:space="preserve">Click on </w:t>
      </w:r>
      <w:proofErr w:type="gramStart"/>
      <w:r>
        <w:t>r</w:t>
      </w:r>
      <w:r w:rsidR="00DE5C18">
        <w:t>ight</w:t>
      </w:r>
      <w:proofErr w:type="gramEnd"/>
      <w:r w:rsidR="00DE5C18">
        <w:t xml:space="preserve">-pointing green arrow to move edits into </w:t>
      </w:r>
      <w:r>
        <w:t>“</w:t>
      </w:r>
      <w:r w:rsidR="00DE5C18">
        <w:t>Edits in this Edit Set</w:t>
      </w:r>
      <w:r>
        <w:t>”</w:t>
      </w:r>
      <w:r w:rsidR="00DE5C18">
        <w:t xml:space="preserve"> column on </w:t>
      </w:r>
      <w:r w:rsidR="009B0664">
        <w:t xml:space="preserve">the </w:t>
      </w:r>
      <w:r w:rsidR="00DE5C18">
        <w:t>right.  Edits are moved to</w:t>
      </w:r>
      <w:r w:rsidR="009B0664">
        <w:t xml:space="preserve"> the</w:t>
      </w:r>
      <w:r w:rsidR="00DE5C18">
        <w:t xml:space="preserve"> bottom of right column.  </w:t>
      </w:r>
    </w:p>
    <w:p w14:paraId="6F133510" w14:textId="77777777" w:rsidR="00CC590B" w:rsidRDefault="00CC590B" w:rsidP="00CC590B">
      <w:pPr>
        <w:pStyle w:val="ListParagraph"/>
        <w:ind w:left="2160"/>
      </w:pPr>
    </w:p>
    <w:p w14:paraId="0E23EBAB" w14:textId="09C87512" w:rsidR="00CC590B" w:rsidRDefault="00CD097E" w:rsidP="00CC590B">
      <w:r w:rsidRPr="00CD097E">
        <w:rPr>
          <w:noProof/>
        </w:rPr>
        <w:lastRenderedPageBreak/>
        <w:drawing>
          <wp:inline distT="0" distB="0" distL="0" distR="0" wp14:anchorId="6A3FF925" wp14:editId="53BB2411">
            <wp:extent cx="5943600" cy="4547235"/>
            <wp:effectExtent l="0" t="0" r="0" b="5715"/>
            <wp:docPr id="16904289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28981" name="Picture 1" descr="A screenshot of a computer&#10;&#10;Description automatically generated"/>
                    <pic:cNvPicPr/>
                  </pic:nvPicPr>
                  <pic:blipFill>
                    <a:blip r:embed="rId31"/>
                    <a:stretch>
                      <a:fillRect/>
                    </a:stretch>
                  </pic:blipFill>
                  <pic:spPr>
                    <a:xfrm>
                      <a:off x="0" y="0"/>
                      <a:ext cx="5943600" cy="4547235"/>
                    </a:xfrm>
                    <a:prstGeom prst="rect">
                      <a:avLst/>
                    </a:prstGeom>
                  </pic:spPr>
                </pic:pic>
              </a:graphicData>
            </a:graphic>
          </wp:inline>
        </w:drawing>
      </w:r>
    </w:p>
    <w:p w14:paraId="49AB3C54" w14:textId="165262EB" w:rsidR="00CC590B" w:rsidRDefault="006028A3" w:rsidP="005D2D63">
      <w:pPr>
        <w:pStyle w:val="ListParagraph"/>
        <w:numPr>
          <w:ilvl w:val="0"/>
          <w:numId w:val="4"/>
        </w:numPr>
        <w:ind w:left="720"/>
      </w:pPr>
      <w:r>
        <w:t xml:space="preserve">Edits </w:t>
      </w:r>
      <w:r w:rsidR="00CC590B">
        <w:t xml:space="preserve">are resorted alphabetically </w:t>
      </w:r>
      <w:r w:rsidR="009B0664">
        <w:t xml:space="preserve">when </w:t>
      </w:r>
      <w:r w:rsidR="00CC590B">
        <w:t xml:space="preserve">saving the </w:t>
      </w:r>
      <w:r>
        <w:t>e</w:t>
      </w:r>
      <w:r w:rsidR="00CC590B">
        <w:t xml:space="preserve">dit </w:t>
      </w:r>
      <w:r w:rsidR="00D514C9">
        <w:t>s</w:t>
      </w:r>
      <w:r w:rsidR="00CC590B">
        <w:t>et.</w:t>
      </w:r>
    </w:p>
    <w:p w14:paraId="4EA378AF" w14:textId="77777777" w:rsidR="00CC590B" w:rsidRDefault="00CC590B" w:rsidP="00CC590B">
      <w:pPr>
        <w:pStyle w:val="ListParagraph"/>
        <w:ind w:left="2160"/>
      </w:pPr>
    </w:p>
    <w:p w14:paraId="6869DD7D" w14:textId="376E14A0" w:rsidR="00DE5C18" w:rsidRDefault="00CD097E" w:rsidP="00DE5C18">
      <w:r w:rsidRPr="00CD097E">
        <w:rPr>
          <w:noProof/>
        </w:rPr>
        <w:lastRenderedPageBreak/>
        <w:drawing>
          <wp:inline distT="0" distB="0" distL="0" distR="0" wp14:anchorId="151A1425" wp14:editId="4D6381CF">
            <wp:extent cx="5943600" cy="4542790"/>
            <wp:effectExtent l="0" t="0" r="0" b="0"/>
            <wp:docPr id="2991512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51259" name="Picture 1" descr="A screenshot of a computer&#10;&#10;Description automatically generated"/>
                    <pic:cNvPicPr/>
                  </pic:nvPicPr>
                  <pic:blipFill>
                    <a:blip r:embed="rId32"/>
                    <a:stretch>
                      <a:fillRect/>
                    </a:stretch>
                  </pic:blipFill>
                  <pic:spPr>
                    <a:xfrm>
                      <a:off x="0" y="0"/>
                      <a:ext cx="5943600" cy="4542790"/>
                    </a:xfrm>
                    <a:prstGeom prst="rect">
                      <a:avLst/>
                    </a:prstGeom>
                  </pic:spPr>
                </pic:pic>
              </a:graphicData>
            </a:graphic>
          </wp:inline>
        </w:drawing>
      </w:r>
    </w:p>
    <w:p w14:paraId="1CF9CF70" w14:textId="5E78A0DA" w:rsidR="00DE5C18" w:rsidRDefault="00F071F3" w:rsidP="00B628AB">
      <w:r>
        <w:t xml:space="preserve">Creating a new edit set from the Add button on the menu starts with an empty edit set, but otherwise follows the same steps as above, </w:t>
      </w:r>
      <w:r w:rsidR="009B0664">
        <w:t xml:space="preserve">examples </w:t>
      </w:r>
      <w:r>
        <w:t xml:space="preserve">2-3 if working from a filtered list of edits, and </w:t>
      </w:r>
      <w:r w:rsidR="009B0664">
        <w:t xml:space="preserve">examples </w:t>
      </w:r>
      <w:r>
        <w:t xml:space="preserve">4-5 to move edits into the edit set.  </w:t>
      </w:r>
    </w:p>
    <w:p w14:paraId="3E38703D" w14:textId="77777777" w:rsidR="00F071F3" w:rsidRDefault="00F071F3" w:rsidP="00B628AB"/>
    <w:p w14:paraId="4A6D8B4B" w14:textId="16768A0C" w:rsidR="00F071F3" w:rsidRPr="00F071F3" w:rsidRDefault="00CD097E" w:rsidP="00F071F3">
      <w:r w:rsidRPr="00CD097E">
        <w:rPr>
          <w:noProof/>
        </w:rPr>
        <w:lastRenderedPageBreak/>
        <w:drawing>
          <wp:inline distT="0" distB="0" distL="0" distR="0" wp14:anchorId="5C9AACC6" wp14:editId="7D77C6AD">
            <wp:extent cx="5943600" cy="4017010"/>
            <wp:effectExtent l="0" t="0" r="0" b="2540"/>
            <wp:docPr id="2908795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79526" name="Picture 1" descr="A screenshot of a computer&#10;&#10;Description automatically generated"/>
                    <pic:cNvPicPr/>
                  </pic:nvPicPr>
                  <pic:blipFill>
                    <a:blip r:embed="rId33"/>
                    <a:stretch>
                      <a:fillRect/>
                    </a:stretch>
                  </pic:blipFill>
                  <pic:spPr>
                    <a:xfrm>
                      <a:off x="0" y="0"/>
                      <a:ext cx="5943600" cy="4017010"/>
                    </a:xfrm>
                    <a:prstGeom prst="rect">
                      <a:avLst/>
                    </a:prstGeom>
                  </pic:spPr>
                </pic:pic>
              </a:graphicData>
            </a:graphic>
          </wp:inline>
        </w:drawing>
      </w:r>
    </w:p>
    <w:p w14:paraId="04FD2E21" w14:textId="709F74C5" w:rsidR="002D71F5" w:rsidRDefault="00C05FAD" w:rsidP="005D2D63">
      <w:pPr>
        <w:pStyle w:val="Heading3"/>
        <w:numPr>
          <w:ilvl w:val="0"/>
          <w:numId w:val="17"/>
        </w:numPr>
        <w:spacing w:before="240"/>
        <w:ind w:left="360"/>
      </w:pPr>
      <w:bookmarkStart w:id="20" w:name="_Toc157503980"/>
      <w:bookmarkStart w:id="21" w:name="_Toc158823794"/>
      <w:r>
        <w:t>Revising and Creating New Edits for Standard Data Items</w:t>
      </w:r>
      <w:bookmarkEnd w:id="20"/>
      <w:bookmarkEnd w:id="21"/>
    </w:p>
    <w:p w14:paraId="5920ECD9" w14:textId="647EFF7C" w:rsidR="00C05FAD" w:rsidRDefault="00C05FAD" w:rsidP="005D2D63">
      <w:pPr>
        <w:spacing w:before="240"/>
      </w:pPr>
      <w:r>
        <w:t>New edits can be created by copying and renaming standard edits and assigning new edit tags</w:t>
      </w:r>
      <w:r w:rsidR="003C6FB9">
        <w:t xml:space="preserve"> and agency</w:t>
      </w:r>
      <w:r>
        <w:t xml:space="preserve">.  </w:t>
      </w:r>
      <w:r w:rsidR="00F071F3">
        <w:t>Edits</w:t>
      </w:r>
      <w:r>
        <w:t xml:space="preserve"> can also be </w:t>
      </w:r>
      <w:r w:rsidR="009B0664">
        <w:t xml:space="preserve">created </w:t>
      </w:r>
      <w:r w:rsidR="00F071F3">
        <w:t>anew f</w:t>
      </w:r>
      <w:r w:rsidR="009B0664">
        <w:t>rom</w:t>
      </w:r>
      <w:r w:rsidR="00F071F3">
        <w:t xml:space="preserve"> standard data items</w:t>
      </w:r>
      <w:r w:rsidR="00B4100A">
        <w:t>, assigning names, tags, and agency.</w:t>
      </w:r>
      <w:r w:rsidR="00F071F3">
        <w:t xml:space="preserve"> </w:t>
      </w:r>
      <w:r>
        <w:t xml:space="preserve"> </w:t>
      </w:r>
      <w:r w:rsidR="009B0664">
        <w:t>T</w:t>
      </w:r>
      <w:r w:rsidR="00B4100A">
        <w:t xml:space="preserve">he most common reason for changing a standard edit is to apply it to an earlier diagnosis date.  A standard edit generally starts for cases with diagnosis date of the year the edit is implemented, which may be later than the year the data standard was published.  </w:t>
      </w:r>
      <w:r w:rsidR="00CC0E9F">
        <w:t xml:space="preserve">Another reason for copying and modifying a standard edit is to apply </w:t>
      </w:r>
      <w:r w:rsidR="009B0664">
        <w:t>“</w:t>
      </w:r>
      <w:r w:rsidR="00CC0E9F">
        <w:t>stricter</w:t>
      </w:r>
      <w:r w:rsidR="009B0664">
        <w:t>”</w:t>
      </w:r>
      <w:r w:rsidR="00CC0E9F">
        <w:t xml:space="preserve"> or </w:t>
      </w:r>
      <w:r w:rsidR="009B0664">
        <w:t>“</w:t>
      </w:r>
      <w:r w:rsidR="00CC0E9F">
        <w:t>looser</w:t>
      </w:r>
      <w:r w:rsidR="009B0664">
        <w:t>”</w:t>
      </w:r>
      <w:r w:rsidR="00CC0E9F">
        <w:t xml:space="preserve"> criteria to the data relationship being evaluated</w:t>
      </w:r>
      <w:r w:rsidR="0025192A">
        <w:t xml:space="preserve">, including blank and unknown codes. </w:t>
      </w:r>
    </w:p>
    <w:p w14:paraId="092B5A53" w14:textId="77777777" w:rsidR="004C6619" w:rsidRDefault="004C6619">
      <w:r>
        <w:br w:type="page"/>
      </w:r>
    </w:p>
    <w:p w14:paraId="4A0A4F6D" w14:textId="4FC9BB82" w:rsidR="00CD0E98" w:rsidRDefault="00CC0E9F" w:rsidP="00AB6639">
      <w:r>
        <w:lastRenderedPageBreak/>
        <w:t xml:space="preserve">Creating new edits for standard data items </w:t>
      </w:r>
      <w:r w:rsidR="00054A95">
        <w:t>more likely relate</w:t>
      </w:r>
      <w:r w:rsidR="009B0664">
        <w:t>s</w:t>
      </w:r>
      <w:r w:rsidR="00054A95">
        <w:t xml:space="preserve"> to local or regional characteristics or population and geography, and local or regional data quality concerns.  </w:t>
      </w:r>
      <w:r w:rsidR="00CD0E98">
        <w:t>Potential subjects for central registry edits include:</w:t>
      </w:r>
    </w:p>
    <w:p w14:paraId="631EF301" w14:textId="4A537BE1" w:rsidR="00CD0E98" w:rsidRDefault="00CD0E98" w:rsidP="00844835">
      <w:pPr>
        <w:pStyle w:val="ListParagraph"/>
        <w:numPr>
          <w:ilvl w:val="0"/>
          <w:numId w:val="1"/>
        </w:numPr>
        <w:ind w:left="360"/>
      </w:pPr>
      <w:r>
        <w:t>Edits on city</w:t>
      </w:r>
      <w:r w:rsidR="00054A95">
        <w:t xml:space="preserve"> by county, a level of detail which is prohibitive for a standard metafile to include for all provinces, states, and territories.  </w:t>
      </w:r>
    </w:p>
    <w:p w14:paraId="257A571A" w14:textId="77777777" w:rsidR="00CD0E98" w:rsidRDefault="00CD0E98" w:rsidP="00844835">
      <w:pPr>
        <w:pStyle w:val="ListParagraph"/>
        <w:numPr>
          <w:ilvl w:val="0"/>
          <w:numId w:val="1"/>
        </w:numPr>
        <w:ind w:left="360"/>
      </w:pPr>
      <w:r>
        <w:t xml:space="preserve">Quality control edits between last name and race for a defined ethnic population within its catchment area. </w:t>
      </w:r>
    </w:p>
    <w:p w14:paraId="5718936C" w14:textId="6BF69EF6" w:rsidR="00CD0E98" w:rsidRDefault="0025192A" w:rsidP="00844835">
      <w:pPr>
        <w:pStyle w:val="ListParagraph"/>
        <w:numPr>
          <w:ilvl w:val="0"/>
          <w:numId w:val="1"/>
        </w:numPr>
        <w:ind w:left="360"/>
      </w:pPr>
      <w:r>
        <w:t xml:space="preserve">Edits </w:t>
      </w:r>
      <w:r w:rsidR="00CD0E98">
        <w:t>on systematic local coding errors</w:t>
      </w:r>
      <w:r>
        <w:t xml:space="preserve"> identified by quality control studies</w:t>
      </w:r>
    </w:p>
    <w:p w14:paraId="60988F15" w14:textId="551DF7C4" w:rsidR="00CC0E9F" w:rsidRDefault="0025192A" w:rsidP="00844835">
      <w:pPr>
        <w:pStyle w:val="ListParagraph"/>
        <w:numPr>
          <w:ilvl w:val="0"/>
          <w:numId w:val="1"/>
        </w:numPr>
        <w:ind w:left="360"/>
      </w:pPr>
      <w:r>
        <w:t>Edits on “unknown” text values</w:t>
      </w:r>
      <w:r w:rsidR="00CD3041">
        <w:t>.</w:t>
      </w:r>
    </w:p>
    <w:p w14:paraId="033FBEAA" w14:textId="7504D2F5" w:rsidR="00290123" w:rsidRDefault="00B54CAA" w:rsidP="00844835">
      <w:pPr>
        <w:pStyle w:val="ListParagraph"/>
        <w:numPr>
          <w:ilvl w:val="0"/>
          <w:numId w:val="1"/>
        </w:numPr>
        <w:ind w:left="360"/>
      </w:pPr>
      <w:r>
        <w:t>Edits enforcing data relationships not yet proposed to or accepted by the standard setters</w:t>
      </w:r>
      <w:r w:rsidR="00CD3041">
        <w:t>.</w:t>
      </w:r>
    </w:p>
    <w:p w14:paraId="4570D903" w14:textId="57D72DCC" w:rsidR="004E688E" w:rsidRDefault="004E688E" w:rsidP="00844835">
      <w:pPr>
        <w:pStyle w:val="ListParagraph"/>
        <w:numPr>
          <w:ilvl w:val="0"/>
          <w:numId w:val="1"/>
        </w:numPr>
        <w:ind w:left="360"/>
      </w:pPr>
      <w:r>
        <w:t xml:space="preserve">As a special case, edits may be written for registries using data items that are mapped to standard items but with a simplified coding </w:t>
      </w:r>
      <w:r w:rsidR="00CD3041">
        <w:t>structure.</w:t>
      </w:r>
    </w:p>
    <w:p w14:paraId="1AD63D7F" w14:textId="108A0238" w:rsidR="00B54CAA" w:rsidRDefault="00B54CAA" w:rsidP="00B54CAA">
      <w:r>
        <w:t xml:space="preserve">Whether copied from a standard edit or written </w:t>
      </w:r>
      <w:r w:rsidR="009B0664">
        <w:t>a</w:t>
      </w:r>
      <w:r>
        <w:t xml:space="preserve">new, </w:t>
      </w:r>
      <w:r w:rsidR="008402BA">
        <w:t xml:space="preserve">each edit is built and formatted as </w:t>
      </w:r>
      <w:proofErr w:type="gramStart"/>
      <w:r w:rsidR="008402BA">
        <w:t>an</w:t>
      </w:r>
      <w:proofErr w:type="gramEnd"/>
      <w:r w:rsidR="008402BA">
        <w:t xml:space="preserve"> </w:t>
      </w:r>
      <w:r w:rsidR="009B0664">
        <w:t>metafile</w:t>
      </w:r>
      <w:r w:rsidR="008402BA">
        <w:t xml:space="preserve"> object</w:t>
      </w:r>
      <w:r w:rsidR="009B0664">
        <w:t xml:space="preserve"> within EW</w:t>
      </w:r>
      <w:r w:rsidR="008402BA">
        <w:t xml:space="preserve">.  Copied edits </w:t>
      </w:r>
      <w:r w:rsidR="00D8182D">
        <w:t>are already complete and just need modification in part, while</w:t>
      </w:r>
      <w:r w:rsidR="008402BA">
        <w:t xml:space="preserve"> </w:t>
      </w:r>
      <w:r w:rsidR="00D8182D">
        <w:t>e</w:t>
      </w:r>
      <w:r>
        <w:t>xisting edits can serve as templates</w:t>
      </w:r>
      <w:r w:rsidR="008402BA">
        <w:t xml:space="preserve"> for </w:t>
      </w:r>
      <w:r w:rsidR="009B0664">
        <w:t xml:space="preserve">creating </w:t>
      </w:r>
      <w:r w:rsidR="008402BA">
        <w:t>new edits</w:t>
      </w:r>
      <w:r w:rsidR="00D8182D">
        <w:t xml:space="preserve">. </w:t>
      </w:r>
      <w:r>
        <w:t xml:space="preserve"> EW Help provides instructions, comments, and examples for working with edit logic.  </w:t>
      </w:r>
      <w:r w:rsidR="00C47518">
        <w:t>The Edit form or workspace contains the following parts:</w:t>
      </w:r>
    </w:p>
    <w:p w14:paraId="052F0795" w14:textId="12800474" w:rsidR="00D8182D" w:rsidRDefault="00C47518" w:rsidP="00844835">
      <w:pPr>
        <w:pStyle w:val="ListParagraph"/>
        <w:numPr>
          <w:ilvl w:val="0"/>
          <w:numId w:val="1"/>
        </w:numPr>
        <w:ind w:left="360"/>
      </w:pPr>
      <w:r>
        <w:t>Edit header with windows or buttons to assign edit</w:t>
      </w:r>
      <w:r w:rsidR="00D8182D">
        <w:t xml:space="preserve"> name</w:t>
      </w:r>
      <w:r w:rsidR="00B54CAA">
        <w:t>, edit tag</w:t>
      </w:r>
      <w:r>
        <w:t xml:space="preserve">, </w:t>
      </w:r>
      <w:r w:rsidR="00D8182D">
        <w:t>and agency</w:t>
      </w:r>
      <w:r>
        <w:t xml:space="preserve"> code</w:t>
      </w:r>
      <w:r w:rsidR="009B0664">
        <w:t>.</w:t>
      </w:r>
    </w:p>
    <w:p w14:paraId="78CD1B69" w14:textId="16095821" w:rsidR="00D8182D" w:rsidRDefault="00B54CAA" w:rsidP="00844835">
      <w:pPr>
        <w:pStyle w:val="ListParagraph"/>
        <w:numPr>
          <w:ilvl w:val="0"/>
          <w:numId w:val="1"/>
        </w:numPr>
        <w:ind w:left="360"/>
      </w:pPr>
      <w:r>
        <w:t xml:space="preserve">Description </w:t>
      </w:r>
      <w:r w:rsidR="00B10DDA">
        <w:t xml:space="preserve">– text </w:t>
      </w:r>
      <w:r>
        <w:t>identify</w:t>
      </w:r>
      <w:r w:rsidR="00B10DDA">
        <w:t>ing</w:t>
      </w:r>
      <w:r>
        <w:t xml:space="preserve"> purpose of edit, skips for specific data item values, content of data values or data relationships checked or validated by edit</w:t>
      </w:r>
      <w:r w:rsidR="009B0664">
        <w:t>.</w:t>
      </w:r>
    </w:p>
    <w:p w14:paraId="34AE0C9E" w14:textId="1983D438" w:rsidR="00D8182D" w:rsidRDefault="00B54CAA" w:rsidP="00844835">
      <w:pPr>
        <w:pStyle w:val="ListParagraph"/>
        <w:numPr>
          <w:ilvl w:val="0"/>
          <w:numId w:val="1"/>
        </w:numPr>
        <w:ind w:left="360"/>
      </w:pPr>
      <w:r>
        <w:t>Logic –</w:t>
      </w:r>
      <w:r w:rsidR="00D8182D">
        <w:t xml:space="preserve"> </w:t>
      </w:r>
      <w:r>
        <w:t>edit content stated in programming language</w:t>
      </w:r>
      <w:r w:rsidR="009B0664">
        <w:t>.</w:t>
      </w:r>
    </w:p>
    <w:p w14:paraId="7672DF5A" w14:textId="5F3D2D63" w:rsidR="00D8182D" w:rsidRDefault="00B54CAA" w:rsidP="00844835">
      <w:pPr>
        <w:pStyle w:val="ListParagraph"/>
        <w:numPr>
          <w:ilvl w:val="0"/>
          <w:numId w:val="1"/>
        </w:numPr>
        <w:ind w:left="360"/>
      </w:pPr>
      <w:r>
        <w:t xml:space="preserve">Administrative Note – </w:t>
      </w:r>
      <w:r w:rsidR="00B10DDA">
        <w:t xml:space="preserve">note of </w:t>
      </w:r>
      <w:r>
        <w:t xml:space="preserve">metafile in which edit first appears, </w:t>
      </w:r>
      <w:r w:rsidR="00B10DDA">
        <w:t>documentation of</w:t>
      </w:r>
      <w:r>
        <w:t xml:space="preserve"> changes made to edit after implementation</w:t>
      </w:r>
      <w:r w:rsidR="009B0664">
        <w:t>.</w:t>
      </w:r>
    </w:p>
    <w:p w14:paraId="3BA4A4F0" w14:textId="75FF58C0" w:rsidR="00D8182D" w:rsidRDefault="00B54CAA" w:rsidP="00844835">
      <w:pPr>
        <w:pStyle w:val="ListParagraph"/>
        <w:numPr>
          <w:ilvl w:val="0"/>
          <w:numId w:val="1"/>
        </w:numPr>
        <w:ind w:left="360"/>
      </w:pPr>
      <w:r>
        <w:t>Error messages – data items ordered as they will appear in printed error messages, error messages explaining edit failure</w:t>
      </w:r>
      <w:r w:rsidR="009B0664">
        <w:t>.</w:t>
      </w:r>
    </w:p>
    <w:p w14:paraId="38A60E98" w14:textId="717132D2" w:rsidR="00B54CAA" w:rsidRDefault="00D8182D" w:rsidP="00844835">
      <w:pPr>
        <w:pStyle w:val="ListParagraph"/>
        <w:numPr>
          <w:ilvl w:val="0"/>
          <w:numId w:val="1"/>
        </w:numPr>
        <w:ind w:left="360"/>
      </w:pPr>
      <w:r>
        <w:t xml:space="preserve">Cross-References – list of edit sets where edit used, list of tables </w:t>
      </w:r>
      <w:r w:rsidR="00B10DDA">
        <w:t xml:space="preserve">and fields </w:t>
      </w:r>
      <w:r>
        <w:t xml:space="preserve">used in edit </w:t>
      </w:r>
      <w:r w:rsidR="00854A81">
        <w:t>logic.</w:t>
      </w:r>
    </w:p>
    <w:p w14:paraId="199D60AC" w14:textId="1B686612" w:rsidR="00394BE9" w:rsidRDefault="00D8182D" w:rsidP="00844835">
      <w:pPr>
        <w:pStyle w:val="ListParagraph"/>
        <w:numPr>
          <w:ilvl w:val="0"/>
          <w:numId w:val="1"/>
        </w:numPr>
        <w:ind w:left="360"/>
      </w:pPr>
      <w:r>
        <w:t>Test Bench</w:t>
      </w:r>
      <w:r w:rsidR="00B10DDA">
        <w:t xml:space="preserve"> – testing tool for edit logic</w:t>
      </w:r>
      <w:r w:rsidR="009B0664">
        <w:t>.</w:t>
      </w:r>
    </w:p>
    <w:p w14:paraId="2E93ADB4" w14:textId="459264F9" w:rsidR="00B10DDA" w:rsidRDefault="00B10DDA" w:rsidP="00394BE9">
      <w:r>
        <w:t>The naming and tagging conventions for standard Edits:</w:t>
      </w:r>
    </w:p>
    <w:p w14:paraId="727BAC4D" w14:textId="4AB6FAB9" w:rsidR="00B10DDA" w:rsidRDefault="00B10DDA" w:rsidP="00844835">
      <w:pPr>
        <w:pStyle w:val="ListParagraph"/>
        <w:numPr>
          <w:ilvl w:val="0"/>
          <w:numId w:val="1"/>
        </w:numPr>
        <w:ind w:left="360"/>
      </w:pPr>
      <w:r>
        <w:t xml:space="preserve">Name: </w:t>
      </w:r>
      <w:r w:rsidR="004B4712">
        <w:t>fields of interest in edit logic followed by supporting agency in parentheses</w:t>
      </w:r>
      <w:r w:rsidR="009B0664">
        <w:t>.</w:t>
      </w:r>
      <w:r>
        <w:t xml:space="preserve"> </w:t>
      </w:r>
    </w:p>
    <w:p w14:paraId="0D8E04FB" w14:textId="1BA09C31" w:rsidR="00B10DDA" w:rsidRDefault="00B10DDA" w:rsidP="00844835">
      <w:pPr>
        <w:pStyle w:val="ListParagraph"/>
        <w:numPr>
          <w:ilvl w:val="0"/>
          <w:numId w:val="1"/>
        </w:numPr>
        <w:ind w:left="360"/>
      </w:pPr>
      <w:r>
        <w:t xml:space="preserve">Tag: N (for NAACCR), followed by </w:t>
      </w:r>
      <w:r w:rsidR="004B4712">
        <w:t>3+</w:t>
      </w:r>
      <w:r>
        <w:t xml:space="preserve"> digits</w:t>
      </w:r>
      <w:r w:rsidR="004B4712">
        <w:t>.  Current NAACCR edit numbers range from N0001 – N7090.</w:t>
      </w:r>
    </w:p>
    <w:p w14:paraId="2E435327" w14:textId="519C1C4E" w:rsidR="00A44A22" w:rsidRDefault="00B10DDA" w:rsidP="00844835">
      <w:pPr>
        <w:pStyle w:val="ListParagraph"/>
        <w:numPr>
          <w:ilvl w:val="0"/>
          <w:numId w:val="1"/>
        </w:numPr>
        <w:ind w:left="360"/>
      </w:pPr>
      <w:r>
        <w:t xml:space="preserve">Agency: </w:t>
      </w:r>
      <w:r w:rsidR="004B4712">
        <w:t xml:space="preserve">supporting standard setter for </w:t>
      </w:r>
      <w:r w:rsidR="009B0664">
        <w:t xml:space="preserve">an </w:t>
      </w:r>
      <w:r w:rsidR="004B4712">
        <w:t>edit</w:t>
      </w:r>
      <w:r>
        <w:t>.  Agencies for standard Edit</w:t>
      </w:r>
      <w:r w:rsidR="004B4712">
        <w:t>s</w:t>
      </w:r>
      <w:r>
        <w:t xml:space="preserve"> </w:t>
      </w:r>
      <w:r w:rsidR="004B4712">
        <w:t xml:space="preserve">are primarily </w:t>
      </w:r>
      <w:r>
        <w:t>based on the Required Status Table in the NAACCR Data Dictionary</w:t>
      </w:r>
      <w:r w:rsidR="004B4712">
        <w:t xml:space="preserve">.  Edits on data items required by a single standard setter are assigned to that agency.  Edits on data items required by more than one standard setter are generally assigned to NAACCR. </w:t>
      </w:r>
    </w:p>
    <w:p w14:paraId="1C61C02B" w14:textId="4A4E8871" w:rsidR="00B10DDA" w:rsidRDefault="00A44A22" w:rsidP="00A44A22">
      <w:r>
        <w:t xml:space="preserve">The registry should follow a similar </w:t>
      </w:r>
      <w:r w:rsidRPr="00FE680B">
        <w:rPr>
          <w:b/>
          <w:bCs/>
        </w:rPr>
        <w:t>naming convention</w:t>
      </w:r>
      <w:r>
        <w:t xml:space="preserve"> for custom edits.  For standard edits copied and modified, it is recommended that the same name be used with the registry agency code in parentheses, the registry agency code assigned as agency.  The registry should develop a tagging scheme which will </w:t>
      </w:r>
      <w:r>
        <w:lastRenderedPageBreak/>
        <w:t xml:space="preserve">not conflict with the NAACCR scheme, consisting of one or two alpha characters other than “N” followed by sequential numbering.  The same numbers used in the NAACCR scheme could be used if desired to identify the custom edit as a copy from the original edit.  </w:t>
      </w:r>
    </w:p>
    <w:p w14:paraId="043B5CFF" w14:textId="1AEBD685" w:rsidR="00DB1A81" w:rsidRDefault="00DB1A81" w:rsidP="00DB1A81">
      <w:r>
        <w:t xml:space="preserve">The </w:t>
      </w:r>
      <w:r w:rsidRPr="00FE680B">
        <w:rPr>
          <w:b/>
          <w:bCs/>
        </w:rPr>
        <w:t xml:space="preserve">edit description </w:t>
      </w:r>
      <w:r>
        <w:t xml:space="preserve">should state in </w:t>
      </w:r>
      <w:r w:rsidR="00B4168E">
        <w:t>plain</w:t>
      </w:r>
      <w:r>
        <w:t xml:space="preserve"> language what the edit logic will do. </w:t>
      </w:r>
      <w:r w:rsidR="00B54CAA">
        <w:t xml:space="preserve">Edit logic may be written to use tables if a registry </w:t>
      </w:r>
      <w:r w:rsidR="00CD3041">
        <w:t>is</w:t>
      </w:r>
      <w:r w:rsidR="00B54CAA">
        <w:t xml:space="preserve"> evaluat</w:t>
      </w:r>
      <w:r w:rsidR="00CD3041">
        <w:t>ing</w:t>
      </w:r>
      <w:r w:rsidR="00B54CAA">
        <w:t xml:space="preserve"> </w:t>
      </w:r>
      <w:r w:rsidR="00CD3041">
        <w:t>an abundance of</w:t>
      </w:r>
      <w:r w:rsidR="00B54CAA">
        <w:t xml:space="preserve"> </w:t>
      </w:r>
      <w:r w:rsidR="00CD3041">
        <w:t xml:space="preserve">data item </w:t>
      </w:r>
      <w:r w:rsidR="00B54CAA">
        <w:t xml:space="preserve">instances, for example cities by county or </w:t>
      </w:r>
      <w:r w:rsidR="00CD3041">
        <w:t>zip code</w:t>
      </w:r>
      <w:r w:rsidR="00B54CAA">
        <w:t xml:space="preserve"> for a state.</w:t>
      </w:r>
    </w:p>
    <w:p w14:paraId="34C36171" w14:textId="02076252" w:rsidR="001F5E70" w:rsidRDefault="001F5E70" w:rsidP="00DB1A81">
      <w:r>
        <w:t xml:space="preserve">The </w:t>
      </w:r>
      <w:r w:rsidRPr="00FE680B">
        <w:rPr>
          <w:b/>
          <w:bCs/>
        </w:rPr>
        <w:t>administrative note</w:t>
      </w:r>
      <w:r>
        <w:t xml:space="preserve"> will contain notes for the original standard edit.  These should be replaced with a new note identifying the first metafile for the new custom edit.</w:t>
      </w:r>
    </w:p>
    <w:p w14:paraId="4B374E17" w14:textId="65A0147F" w:rsidR="00FE680B" w:rsidRDefault="00B54CAA" w:rsidP="00394BE9">
      <w:r w:rsidRPr="00FE680B">
        <w:rPr>
          <w:b/>
          <w:bCs/>
        </w:rPr>
        <w:t>Error Messages</w:t>
      </w:r>
      <w:r>
        <w:t xml:space="preserve"> can use tokens, %FX identifying the data item, X signifying number of data item in </w:t>
      </w:r>
      <w:r w:rsidR="00394BE9">
        <w:t xml:space="preserve">the </w:t>
      </w:r>
      <w:r>
        <w:t xml:space="preserve">left-hand list on </w:t>
      </w:r>
      <w:r w:rsidR="00394BE9">
        <w:t xml:space="preserve">the </w:t>
      </w:r>
      <w:r>
        <w:t>error messages screen</w:t>
      </w:r>
      <w:r w:rsidR="00394BE9">
        <w:t xml:space="preserve">, </w:t>
      </w:r>
      <w:r>
        <w:t xml:space="preserve">%VX identifying the value of the data item.  </w:t>
      </w:r>
      <w:r w:rsidR="001F5E70">
        <w:t xml:space="preserve">It is essential that the token numbers are matched correctly to the data items in the left-hand list whenever an edit is modified.  With copied edits, it is easy to </w:t>
      </w:r>
      <w:r w:rsidR="00CD3821">
        <w:t xml:space="preserve">make a mistake.  </w:t>
      </w:r>
      <w:r w:rsidR="00FE680B">
        <w:t xml:space="preserve">It is recommended that the registry use a consistent ordering of fields in the left-hand list to make error reports on edit failures easier to follow. The standard edits for </w:t>
      </w:r>
      <w:proofErr w:type="gramStart"/>
      <w:r w:rsidR="00FE680B">
        <w:t>recent</w:t>
      </w:r>
      <w:proofErr w:type="gramEnd"/>
      <w:r w:rsidR="00FE680B">
        <w:t xml:space="preserve"> metafile version use Date of Diagnosis followed by Schema ID, AJCC ID, and remaining fields in NAACCR number order.</w:t>
      </w:r>
    </w:p>
    <w:p w14:paraId="021F10F7" w14:textId="321ADA59" w:rsidR="00394BE9" w:rsidRDefault="00B54CAA" w:rsidP="00394BE9">
      <w:r>
        <w:t xml:space="preserve">If a single </w:t>
      </w:r>
      <w:r w:rsidRPr="00FE680B">
        <w:rPr>
          <w:b/>
          <w:bCs/>
        </w:rPr>
        <w:t>error message</w:t>
      </w:r>
      <w:r>
        <w:t xml:space="preserve"> can apply to all edit failures, it can be entered as the Default Error Message, and the edit logic can use the statement “return FAIL;” for all failures.  If an edit requires more than one error message, additional messages can be assigned with a </w:t>
      </w:r>
      <w:proofErr w:type="spellStart"/>
      <w:r>
        <w:t>save_error_text</w:t>
      </w:r>
      <w:proofErr w:type="spellEnd"/>
      <w:r>
        <w:t>(</w:t>
      </w:r>
      <w:proofErr w:type="spellStart"/>
      <w:r>
        <w:t>xxxx</w:t>
      </w:r>
      <w:proofErr w:type="spellEnd"/>
      <w:r>
        <w:t>) statement with the relevant logic.</w:t>
      </w:r>
      <w:r w:rsidR="00394BE9">
        <w:t xml:space="preserve"> </w:t>
      </w:r>
      <w:r w:rsidR="00CD3821">
        <w:t xml:space="preserve">It is essential here as well that the numbered error messages are placed correctly within the edit logic. </w:t>
      </w:r>
    </w:p>
    <w:p w14:paraId="0657E1A8" w14:textId="34463352" w:rsidR="00394BE9" w:rsidRDefault="00394BE9" w:rsidP="00DB1A81">
      <w:r w:rsidRPr="00183F37">
        <w:t xml:space="preserve">Appropriate standard </w:t>
      </w:r>
      <w:r w:rsidRPr="00FE680B">
        <w:rPr>
          <w:b/>
          <w:bCs/>
        </w:rPr>
        <w:t>error messages</w:t>
      </w:r>
      <w:r w:rsidRPr="00183F37">
        <w:t xml:space="preserve"> can be used for customized edits, either new</w:t>
      </w:r>
      <w:r>
        <w:t xml:space="preserve"> </w:t>
      </w:r>
      <w:r w:rsidRPr="00183F37">
        <w:t xml:space="preserve">or based on an existing edit.  The agency </w:t>
      </w:r>
      <w:r w:rsidR="00572DE2">
        <w:t>assigned to an</w:t>
      </w:r>
      <w:r w:rsidRPr="00183F37">
        <w:t xml:space="preserve"> error message is not required to match the agency on the edit.  </w:t>
      </w:r>
      <w:r w:rsidR="00572DE2">
        <w:t>I</w:t>
      </w:r>
      <w:r w:rsidRPr="00183F37">
        <w:t xml:space="preserve">f an appropriate standard error message is not located, an error message can be added, with the agency identified </w:t>
      </w:r>
      <w:r w:rsidR="00572DE2">
        <w:t>as that</w:t>
      </w:r>
      <w:r w:rsidRPr="00183F37">
        <w:t xml:space="preserve"> registry</w:t>
      </w:r>
      <w:r w:rsidR="00572DE2">
        <w:t>’s</w:t>
      </w:r>
      <w:r w:rsidRPr="00183F37">
        <w:t xml:space="preserve"> agency code.  If an error message is added, it should be given a number starting with a high value, </w:t>
      </w:r>
      <w:r>
        <w:t>at least</w:t>
      </w:r>
      <w:r w:rsidRPr="00183F37">
        <w:t xml:space="preserve"> </w:t>
      </w:r>
      <w:r>
        <w:t>2</w:t>
      </w:r>
      <w:r w:rsidRPr="00183F37">
        <w:t>0000</w:t>
      </w:r>
      <w:r>
        <w:t xml:space="preserve"> recommended</w:t>
      </w:r>
      <w:r w:rsidRPr="00183F37">
        <w:t>, to avoid potential conflict with the almost 10</w:t>
      </w:r>
      <w:r>
        <w:t>,</w:t>
      </w:r>
      <w:r w:rsidRPr="00183F37">
        <w:t xml:space="preserve">000 message numbers in the standard metafile.  </w:t>
      </w:r>
    </w:p>
    <w:p w14:paraId="148003CD" w14:textId="4AEBC35F" w:rsidR="00B54CAA" w:rsidRDefault="00B54CAA" w:rsidP="00394BE9">
      <w:r>
        <w:t xml:space="preserve">All edits should be </w:t>
      </w:r>
      <w:r w:rsidR="00394BE9">
        <w:t xml:space="preserve">thoroughly </w:t>
      </w:r>
      <w:r>
        <w:t xml:space="preserve">tested using the </w:t>
      </w:r>
      <w:r w:rsidRPr="00FE680B">
        <w:rPr>
          <w:b/>
          <w:bCs/>
        </w:rPr>
        <w:t>Test Bench</w:t>
      </w:r>
      <w:r>
        <w:t xml:space="preserve">.  Data values are entered </w:t>
      </w:r>
      <w:r w:rsidR="00621D66">
        <w:t>at</w:t>
      </w:r>
      <w:r>
        <w:t xml:space="preserve"> the top </w:t>
      </w:r>
      <w:r w:rsidR="00621D66">
        <w:t xml:space="preserve">of the </w:t>
      </w:r>
      <w:r w:rsidR="0045440C">
        <w:t xml:space="preserve">Test Bench form </w:t>
      </w:r>
      <w:r w:rsidR="0007667F">
        <w:t>by double clicking on each data item</w:t>
      </w:r>
      <w:r>
        <w:t xml:space="preserve">.  </w:t>
      </w:r>
      <w:r w:rsidR="0007667F">
        <w:t>After selecting TEST, t</w:t>
      </w:r>
      <w:r>
        <w:t xml:space="preserve">he evaluated logic is displayed in the middle </w:t>
      </w:r>
      <w:r w:rsidR="00621D66">
        <w:t>section</w:t>
      </w:r>
      <w:r w:rsidR="0007667F">
        <w:t xml:space="preserve"> of the </w:t>
      </w:r>
      <w:r w:rsidR="0045440C">
        <w:t>form</w:t>
      </w:r>
      <w:r w:rsidR="0007667F">
        <w:t xml:space="preserve">. Edit logic highlighted in Grey has </w:t>
      </w:r>
      <w:proofErr w:type="gramStart"/>
      <w:r w:rsidR="0007667F">
        <w:t>executed</w:t>
      </w:r>
      <w:proofErr w:type="gramEnd"/>
      <w:r w:rsidR="0007667F">
        <w:t xml:space="preserve"> successfully. </w:t>
      </w:r>
      <w:r w:rsidR="00941996">
        <w:t>Greyed statements</w:t>
      </w:r>
      <w:r>
        <w:t xml:space="preserve"> </w:t>
      </w:r>
      <w:r w:rsidR="001E0131">
        <w:t xml:space="preserve">demonstrate </w:t>
      </w:r>
      <w:r>
        <w:t>progression through the</w:t>
      </w:r>
      <w:r w:rsidR="00941996">
        <w:t xml:space="preserve"> edit</w:t>
      </w:r>
      <w:r>
        <w:t xml:space="preserve"> logic to </w:t>
      </w:r>
      <w:r w:rsidR="00C55C79">
        <w:t>the result</w:t>
      </w:r>
      <w:r>
        <w:t>. The bottom</w:t>
      </w:r>
      <w:r w:rsidR="00941996">
        <w:t xml:space="preserve"> section</w:t>
      </w:r>
      <w:r>
        <w:t xml:space="preserve"> </w:t>
      </w:r>
      <w:r w:rsidR="00621D66">
        <w:t xml:space="preserve">of the </w:t>
      </w:r>
      <w:r>
        <w:t xml:space="preserve">window displays </w:t>
      </w:r>
      <w:r w:rsidR="00C55C79">
        <w:t>the result</w:t>
      </w:r>
      <w:r>
        <w:t xml:space="preserve"> of the </w:t>
      </w:r>
      <w:r w:rsidR="00621D66">
        <w:t xml:space="preserve">edit review: </w:t>
      </w:r>
      <w:r>
        <w:t xml:space="preserve"> </w:t>
      </w:r>
      <w:r w:rsidR="00621D66">
        <w:t>P</w:t>
      </w:r>
      <w:r>
        <w:t>ass</w:t>
      </w:r>
      <w:r w:rsidR="00941996">
        <w:t xml:space="preserve"> or</w:t>
      </w:r>
      <w:r w:rsidR="00621D66">
        <w:t xml:space="preserve"> F</w:t>
      </w:r>
      <w:r>
        <w:t>ail</w:t>
      </w:r>
      <w:r w:rsidR="00941996">
        <w:t xml:space="preserve">. Failure is accompanied with a descriptive </w:t>
      </w:r>
      <w:r>
        <w:t>error message</w:t>
      </w:r>
      <w:r w:rsidR="0007667F">
        <w:t>(s)</w:t>
      </w:r>
      <w:r>
        <w:t xml:space="preserve">. </w:t>
      </w:r>
    </w:p>
    <w:p w14:paraId="247A690D" w14:textId="70BE5CE0" w:rsidR="00CD3821" w:rsidRPr="004C6619" w:rsidRDefault="00CD3821" w:rsidP="00394BE9">
      <w:r>
        <w:t xml:space="preserve">The custom edit must be added to the correct </w:t>
      </w:r>
      <w:r w:rsidRPr="00FE680B">
        <w:rPr>
          <w:b/>
          <w:bCs/>
        </w:rPr>
        <w:t>edit set</w:t>
      </w:r>
      <w:r>
        <w:t xml:space="preserve">.  A new custom edit set must be created if necessary to include the new custom edit. If the custom edit is replacing a standard edit already in the edit set, the standard edit should be removed from the edit set.  Single edits may </w:t>
      </w:r>
      <w:r w:rsidR="00EF346C">
        <w:t xml:space="preserve">also </w:t>
      </w:r>
      <w:r>
        <w:t xml:space="preserve">be added to or </w:t>
      </w:r>
      <w:r w:rsidRPr="004C6619">
        <w:t xml:space="preserve">removed from edit sets by clicking in the Cross-References screen of the edit form.  </w:t>
      </w:r>
    </w:p>
    <w:p w14:paraId="21D93617" w14:textId="77777777" w:rsidR="00D94357" w:rsidRPr="00D94357" w:rsidRDefault="0039259B" w:rsidP="00D94357">
      <w:pPr>
        <w:pStyle w:val="Heading3"/>
        <w:numPr>
          <w:ilvl w:val="0"/>
          <w:numId w:val="17"/>
        </w:numPr>
        <w:spacing w:before="240"/>
        <w:ind w:left="360"/>
      </w:pPr>
      <w:bookmarkStart w:id="22" w:name="_Toc158823795"/>
      <w:r w:rsidRPr="00D94357">
        <w:rPr>
          <w:color w:val="244061" w:themeColor="accent1" w:themeShade="80"/>
        </w:rPr>
        <w:lastRenderedPageBreak/>
        <w:t>Custom Edit Copied from Standard Edit and Revised</w:t>
      </w:r>
      <w:bookmarkEnd w:id="22"/>
    </w:p>
    <w:p w14:paraId="7F809F29" w14:textId="766994D8" w:rsidR="009032A3" w:rsidRPr="00CD7649" w:rsidRDefault="00756CD0" w:rsidP="00930009">
      <w:pPr>
        <w:pStyle w:val="Heading3"/>
        <w:tabs>
          <w:tab w:val="left" w:pos="360"/>
        </w:tabs>
        <w:spacing w:before="240"/>
        <w:rPr>
          <w:color w:val="auto"/>
        </w:rPr>
      </w:pPr>
      <w:bookmarkStart w:id="23" w:name="_Toc158723049"/>
      <w:bookmarkStart w:id="24" w:name="_Toc158823796"/>
      <w:r w:rsidRPr="00CD7649">
        <w:rPr>
          <w:color w:val="auto"/>
          <w:u w:val="single"/>
        </w:rPr>
        <w:t>The f</w:t>
      </w:r>
      <w:r w:rsidR="001F5E70" w:rsidRPr="00CD7649">
        <w:rPr>
          <w:color w:val="auto"/>
          <w:u w:val="single"/>
        </w:rPr>
        <w:t xml:space="preserve">ollowing is a set of </w:t>
      </w:r>
      <w:r w:rsidR="00854A81" w:rsidRPr="00CD7649">
        <w:rPr>
          <w:color w:val="auto"/>
          <w:u w:val="single"/>
        </w:rPr>
        <w:t>screen</w:t>
      </w:r>
      <w:r w:rsidRPr="00CD7649">
        <w:rPr>
          <w:color w:val="auto"/>
          <w:u w:val="single"/>
        </w:rPr>
        <w:t xml:space="preserve">shots </w:t>
      </w:r>
      <w:r w:rsidR="001F5E70" w:rsidRPr="00CD7649">
        <w:rPr>
          <w:color w:val="auto"/>
          <w:u w:val="single"/>
        </w:rPr>
        <w:t>demonstrating revision of a standard edit into a</w:t>
      </w:r>
      <w:r w:rsidR="001F5E70" w:rsidRPr="00CD7649">
        <w:rPr>
          <w:color w:val="auto"/>
        </w:rPr>
        <w:t xml:space="preserve"> custom edit. Edit N7053, Grade at Autopsy (NAACCR), requires that grade autopsy is coded 8 (not applicable) or 9 (unknown); the edit is skipped for cases diagnosed before 2024.  </w:t>
      </w:r>
      <w:r w:rsidRPr="00CD7649">
        <w:rPr>
          <w:color w:val="auto"/>
        </w:rPr>
        <w:t>In the below example, t</w:t>
      </w:r>
      <w:r w:rsidR="001F5E70" w:rsidRPr="00CD7649">
        <w:rPr>
          <w:color w:val="auto"/>
        </w:rPr>
        <w:t>he registry has decided to apply the edit to cases starting in 2020.</w:t>
      </w:r>
      <w:bookmarkEnd w:id="23"/>
      <w:bookmarkEnd w:id="24"/>
    </w:p>
    <w:p w14:paraId="476FE92C" w14:textId="2EC06524" w:rsidR="00932C66" w:rsidRPr="00CD7649" w:rsidRDefault="00932C66" w:rsidP="003527D1">
      <w:pPr>
        <w:pStyle w:val="ListParagraph"/>
        <w:numPr>
          <w:ilvl w:val="0"/>
          <w:numId w:val="5"/>
        </w:numPr>
        <w:spacing w:before="240"/>
        <w:ind w:left="720"/>
      </w:pPr>
      <w:r w:rsidRPr="00CD7649">
        <w:t>Copy the edit and assign a new agency and edit tag.</w:t>
      </w:r>
    </w:p>
    <w:p w14:paraId="74E2DF38" w14:textId="2EC9BCB2" w:rsidR="00932C66" w:rsidRDefault="00932C66" w:rsidP="00932C66">
      <w:r w:rsidRPr="00932C66">
        <w:rPr>
          <w:noProof/>
        </w:rPr>
        <w:drawing>
          <wp:inline distT="0" distB="0" distL="0" distR="0" wp14:anchorId="0C58D2F5" wp14:editId="770DCAF0">
            <wp:extent cx="5943600" cy="3611880"/>
            <wp:effectExtent l="0" t="0" r="0" b="7620"/>
            <wp:docPr id="10686194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19433" name="Picture 1" descr="A screenshot of a computer&#10;&#10;Description automatically generated"/>
                    <pic:cNvPicPr/>
                  </pic:nvPicPr>
                  <pic:blipFill>
                    <a:blip r:embed="rId34"/>
                    <a:stretch>
                      <a:fillRect/>
                    </a:stretch>
                  </pic:blipFill>
                  <pic:spPr>
                    <a:xfrm>
                      <a:off x="0" y="0"/>
                      <a:ext cx="5943600" cy="3611880"/>
                    </a:xfrm>
                    <a:prstGeom prst="rect">
                      <a:avLst/>
                    </a:prstGeom>
                  </pic:spPr>
                </pic:pic>
              </a:graphicData>
            </a:graphic>
          </wp:inline>
        </w:drawing>
      </w:r>
    </w:p>
    <w:p w14:paraId="7524160B" w14:textId="77777777" w:rsidR="004E11E9" w:rsidRDefault="004E11E9" w:rsidP="00932C66"/>
    <w:p w14:paraId="4242E758" w14:textId="2B9A2227" w:rsidR="00932C66" w:rsidRDefault="00932C66" w:rsidP="00932C66">
      <w:r w:rsidRPr="00932C66">
        <w:rPr>
          <w:noProof/>
        </w:rPr>
        <w:lastRenderedPageBreak/>
        <w:drawing>
          <wp:inline distT="0" distB="0" distL="0" distR="0" wp14:anchorId="531D0DA8" wp14:editId="672F4F33">
            <wp:extent cx="5943600" cy="3603625"/>
            <wp:effectExtent l="0" t="0" r="0" b="0"/>
            <wp:docPr id="19850453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045397" name="Picture 1" descr="A screenshot of a computer&#10;&#10;Description automatically generated"/>
                    <pic:cNvPicPr/>
                  </pic:nvPicPr>
                  <pic:blipFill>
                    <a:blip r:embed="rId35"/>
                    <a:stretch>
                      <a:fillRect/>
                    </a:stretch>
                  </pic:blipFill>
                  <pic:spPr>
                    <a:xfrm>
                      <a:off x="0" y="0"/>
                      <a:ext cx="5943600" cy="3603625"/>
                    </a:xfrm>
                    <a:prstGeom prst="rect">
                      <a:avLst/>
                    </a:prstGeom>
                  </pic:spPr>
                </pic:pic>
              </a:graphicData>
            </a:graphic>
          </wp:inline>
        </w:drawing>
      </w:r>
    </w:p>
    <w:p w14:paraId="3FF468EC" w14:textId="57222602" w:rsidR="004E11E9" w:rsidRDefault="006646F8" w:rsidP="003527D1">
      <w:pPr>
        <w:pStyle w:val="ListParagraph"/>
        <w:numPr>
          <w:ilvl w:val="0"/>
          <w:numId w:val="5"/>
        </w:numPr>
        <w:spacing w:after="360"/>
        <w:ind w:left="720"/>
      </w:pPr>
      <w:r>
        <w:rPr>
          <w:noProof/>
        </w:rPr>
        <mc:AlternateContent>
          <mc:Choice Requires="wps">
            <w:drawing>
              <wp:anchor distT="0" distB="0" distL="114300" distR="114300" simplePos="0" relativeHeight="251659264" behindDoc="0" locked="0" layoutInCell="1" allowOverlap="1" wp14:anchorId="6B999258" wp14:editId="5888266E">
                <wp:simplePos x="0" y="0"/>
                <wp:positionH relativeFrom="column">
                  <wp:posOffset>4692650</wp:posOffset>
                </wp:positionH>
                <wp:positionV relativeFrom="paragraph">
                  <wp:posOffset>429260</wp:posOffset>
                </wp:positionV>
                <wp:extent cx="717550" cy="209550"/>
                <wp:effectExtent l="38100" t="0" r="0" b="38100"/>
                <wp:wrapNone/>
                <wp:docPr id="1011195966" name="Arrow: Down 1"/>
                <wp:cNvGraphicFramePr/>
                <a:graphic xmlns:a="http://schemas.openxmlformats.org/drawingml/2006/main">
                  <a:graphicData uri="http://schemas.microsoft.com/office/word/2010/wordprocessingShape">
                    <wps:wsp>
                      <wps:cNvSpPr/>
                      <wps:spPr>
                        <a:xfrm>
                          <a:off x="0" y="0"/>
                          <a:ext cx="717550" cy="2095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0B11A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style="position:absolute;margin-left:369.5pt;margin-top:33.8pt;width:56.5pt;height:1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" adj="10800" fillcolor="#4f81bd [3204]" strokecolor="#0a121c [484]" strokeweight="2pt"/>
            </w:pict>
          </mc:Fallback>
        </mc:AlternateContent>
      </w:r>
      <w:r>
        <w:rPr>
          <w:noProof/>
        </w:rPr>
        <mc:AlternateContent>
          <mc:Choice Requires="wps">
            <w:drawing>
              <wp:anchor distT="0" distB="0" distL="114300" distR="114300" simplePos="0" relativeHeight="251661312" behindDoc="0" locked="0" layoutInCell="1" allowOverlap="1" wp14:anchorId="053DCE27" wp14:editId="5233E134">
                <wp:simplePos x="0" y="0"/>
                <wp:positionH relativeFrom="column">
                  <wp:posOffset>1917700</wp:posOffset>
                </wp:positionH>
                <wp:positionV relativeFrom="paragraph">
                  <wp:posOffset>457200</wp:posOffset>
                </wp:positionV>
                <wp:extent cx="419100" cy="209550"/>
                <wp:effectExtent l="38100" t="0" r="0" b="38100"/>
                <wp:wrapNone/>
                <wp:docPr id="421153520" name="Arrow: Down 5"/>
                <wp:cNvGraphicFramePr/>
                <a:graphic xmlns:a="http://schemas.openxmlformats.org/drawingml/2006/main">
                  <a:graphicData uri="http://schemas.microsoft.com/office/word/2010/wordprocessingShape">
                    <wps:wsp>
                      <wps:cNvSpPr/>
                      <wps:spPr>
                        <a:xfrm>
                          <a:off x="0" y="0"/>
                          <a:ext cx="419100" cy="2095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C4DBC6" id="Arrow: Down 5" o:spid="_x0000_s1026" type="#_x0000_t67" style="position:absolute;margin-left:151pt;margin-top:36pt;width:33pt;height:1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" adj="10800" fillcolor="#4f81bd [3204]" strokecolor="#0a121c [484]" strokeweight="2pt"/>
            </w:pict>
          </mc:Fallback>
        </mc:AlternateContent>
      </w:r>
      <w:r w:rsidR="00932C66">
        <w:t xml:space="preserve">Update the description and edit logic with </w:t>
      </w:r>
      <w:r w:rsidR="00756CD0">
        <w:t xml:space="preserve">a </w:t>
      </w:r>
      <w:r w:rsidR="00932C66">
        <w:t>new date.</w:t>
      </w:r>
      <w:r w:rsidR="00FC1FD3">
        <w:t xml:space="preserve"> </w:t>
      </w:r>
      <w:r w:rsidR="00756CD0">
        <w:t>The a</w:t>
      </w:r>
      <w:r w:rsidR="00FC1FD3">
        <w:t>rrows point to changes from original standard edit</w:t>
      </w:r>
      <w:r w:rsidR="00756CD0">
        <w:t>.</w:t>
      </w:r>
      <w:r w:rsidR="004C6619">
        <w:br/>
      </w:r>
    </w:p>
    <w:p w14:paraId="4E7DBD1D" w14:textId="2B2C2207" w:rsidR="00932C66" w:rsidRDefault="00CD097E" w:rsidP="006646F8">
      <w:pPr>
        <w:pStyle w:val="ListParagraph"/>
        <w:spacing w:before="240"/>
        <w:ind w:hanging="720"/>
      </w:pPr>
      <w:r>
        <w:rPr>
          <w:noProof/>
        </w:rPr>
        <mc:AlternateContent>
          <mc:Choice Requires="wps">
            <w:drawing>
              <wp:anchor distT="0" distB="0" distL="114300" distR="114300" simplePos="0" relativeHeight="251662336" behindDoc="0" locked="0" layoutInCell="1" allowOverlap="1" wp14:anchorId="1D454265" wp14:editId="6317E8DE">
                <wp:simplePos x="0" y="0"/>
                <wp:positionH relativeFrom="column">
                  <wp:posOffset>4025900</wp:posOffset>
                </wp:positionH>
                <wp:positionV relativeFrom="paragraph">
                  <wp:posOffset>1265555</wp:posOffset>
                </wp:positionV>
                <wp:extent cx="317500" cy="260350"/>
                <wp:effectExtent l="19050" t="19050" r="44450" b="25400"/>
                <wp:wrapNone/>
                <wp:docPr id="736958866" name="Arrow: Up 7"/>
                <wp:cNvGraphicFramePr/>
                <a:graphic xmlns:a="http://schemas.openxmlformats.org/drawingml/2006/main">
                  <a:graphicData uri="http://schemas.microsoft.com/office/word/2010/wordprocessingShape">
                    <wps:wsp>
                      <wps:cNvSpPr/>
                      <wps:spPr>
                        <a:xfrm>
                          <a:off x="0" y="0"/>
                          <a:ext cx="317500" cy="26035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04500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7" o:spid="_x0000_s1026" type="#_x0000_t68" style="position:absolute;margin-left:317pt;margin-top:99.65pt;width:25pt;height:20.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" adj="10800" fillcolor="#4f81bd [3204]" strokecolor="#0a121c [484]" strokeweight="2pt"/>
            </w:pict>
          </mc:Fallback>
        </mc:AlternateContent>
      </w:r>
      <w:r>
        <w:rPr>
          <w:noProof/>
        </w:rPr>
        <mc:AlternateContent>
          <mc:Choice Requires="wps">
            <w:drawing>
              <wp:anchor distT="0" distB="0" distL="114300" distR="114300" simplePos="0" relativeHeight="251660288" behindDoc="0" locked="0" layoutInCell="1" allowOverlap="1" wp14:anchorId="50225193" wp14:editId="274D6B5C">
                <wp:simplePos x="0" y="0"/>
                <wp:positionH relativeFrom="column">
                  <wp:posOffset>4768850</wp:posOffset>
                </wp:positionH>
                <wp:positionV relativeFrom="paragraph">
                  <wp:posOffset>694055</wp:posOffset>
                </wp:positionV>
                <wp:extent cx="666750" cy="177800"/>
                <wp:effectExtent l="38100" t="19050" r="0" b="12700"/>
                <wp:wrapNone/>
                <wp:docPr id="675072993" name="Arrow: Up 3"/>
                <wp:cNvGraphicFramePr/>
                <a:graphic xmlns:a="http://schemas.openxmlformats.org/drawingml/2006/main">
                  <a:graphicData uri="http://schemas.microsoft.com/office/word/2010/wordprocessingShape">
                    <wps:wsp>
                      <wps:cNvSpPr/>
                      <wps:spPr>
                        <a:xfrm>
                          <a:off x="0" y="0"/>
                          <a:ext cx="666750" cy="17780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7E5EA3" id="Arrow: Up 3" o:spid="_x0000_s1026" type="#_x0000_t68" style="position:absolute;margin-left:375.5pt;margin-top:54.65pt;width:52.5pt;height:1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" adj="10800" fillcolor="#4f81bd [3204]" strokecolor="#0a121c [484]" strokeweight="2pt"/>
            </w:pict>
          </mc:Fallback>
        </mc:AlternateContent>
      </w:r>
      <w:r w:rsidRPr="00CD097E">
        <w:rPr>
          <w:noProof/>
        </w:rPr>
        <w:drawing>
          <wp:inline distT="0" distB="0" distL="0" distR="0" wp14:anchorId="568F7AF5" wp14:editId="601C72AD">
            <wp:extent cx="5943600" cy="3369945"/>
            <wp:effectExtent l="0" t="0" r="0" b="1905"/>
            <wp:docPr id="270913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1361" name="Picture 1" descr="A screenshot of a computer&#10;&#10;Description automatically generated"/>
                    <pic:cNvPicPr/>
                  </pic:nvPicPr>
                  <pic:blipFill>
                    <a:blip r:embed="rId36"/>
                    <a:stretch>
                      <a:fillRect/>
                    </a:stretch>
                  </pic:blipFill>
                  <pic:spPr>
                    <a:xfrm>
                      <a:off x="0" y="0"/>
                      <a:ext cx="5943600" cy="3369945"/>
                    </a:xfrm>
                    <a:prstGeom prst="rect">
                      <a:avLst/>
                    </a:prstGeom>
                  </pic:spPr>
                </pic:pic>
              </a:graphicData>
            </a:graphic>
          </wp:inline>
        </w:drawing>
      </w:r>
    </w:p>
    <w:p w14:paraId="52E2A039" w14:textId="2ED7DD16" w:rsidR="00932C66" w:rsidRDefault="00932C66" w:rsidP="00932C66"/>
    <w:p w14:paraId="737EDE5E" w14:textId="6E75D86A" w:rsidR="00FC1FD3" w:rsidRPr="00183F37" w:rsidRDefault="00CD097E" w:rsidP="00932C66">
      <w:r>
        <w:rPr>
          <w:noProof/>
        </w:rPr>
        <w:lastRenderedPageBreak/>
        <mc:AlternateContent>
          <mc:Choice Requires="wps">
            <w:drawing>
              <wp:anchor distT="0" distB="0" distL="114300" distR="114300" simplePos="0" relativeHeight="251663360" behindDoc="0" locked="0" layoutInCell="1" allowOverlap="1" wp14:anchorId="2303B852" wp14:editId="3E6830E9">
                <wp:simplePos x="0" y="0"/>
                <wp:positionH relativeFrom="column">
                  <wp:posOffset>1397000</wp:posOffset>
                </wp:positionH>
                <wp:positionV relativeFrom="paragraph">
                  <wp:posOffset>2254250</wp:posOffset>
                </wp:positionV>
                <wp:extent cx="317500" cy="203200"/>
                <wp:effectExtent l="38100" t="19050" r="25400" b="25400"/>
                <wp:wrapNone/>
                <wp:docPr id="531071957" name="Arrow: Up 8"/>
                <wp:cNvGraphicFramePr/>
                <a:graphic xmlns:a="http://schemas.openxmlformats.org/drawingml/2006/main">
                  <a:graphicData uri="http://schemas.microsoft.com/office/word/2010/wordprocessingShape">
                    <wps:wsp>
                      <wps:cNvSpPr/>
                      <wps:spPr>
                        <a:xfrm>
                          <a:off x="0" y="0"/>
                          <a:ext cx="317500" cy="20320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7BD40F" id="Arrow: Up 8" o:spid="_x0000_s1026" type="#_x0000_t68" style="position:absolute;margin-left:110pt;margin-top:177.5pt;width:25pt;height:1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" adj="10800" fillcolor="#4f81bd [3204]" strokecolor="#0a121c [484]" strokeweight="2pt"/>
            </w:pict>
          </mc:Fallback>
        </mc:AlternateContent>
      </w:r>
      <w:r w:rsidRPr="00CD097E">
        <w:rPr>
          <w:noProof/>
        </w:rPr>
        <w:drawing>
          <wp:inline distT="0" distB="0" distL="0" distR="0" wp14:anchorId="424BF7CA" wp14:editId="3E294139">
            <wp:extent cx="5943600" cy="5086985"/>
            <wp:effectExtent l="0" t="0" r="0" b="0"/>
            <wp:docPr id="4274206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20635" name="Picture 1" descr="A screenshot of a computer&#10;&#10;Description automatically generated"/>
                    <pic:cNvPicPr/>
                  </pic:nvPicPr>
                  <pic:blipFill>
                    <a:blip r:embed="rId37"/>
                    <a:stretch>
                      <a:fillRect/>
                    </a:stretch>
                  </pic:blipFill>
                  <pic:spPr>
                    <a:xfrm>
                      <a:off x="0" y="0"/>
                      <a:ext cx="5943600" cy="5086985"/>
                    </a:xfrm>
                    <a:prstGeom prst="rect">
                      <a:avLst/>
                    </a:prstGeom>
                  </pic:spPr>
                </pic:pic>
              </a:graphicData>
            </a:graphic>
          </wp:inline>
        </w:drawing>
      </w:r>
    </w:p>
    <w:p w14:paraId="36D8D4FF" w14:textId="4970484D" w:rsidR="002D71F5" w:rsidRDefault="00932C66" w:rsidP="003527D1">
      <w:pPr>
        <w:pStyle w:val="ListParagraph"/>
        <w:numPr>
          <w:ilvl w:val="0"/>
          <w:numId w:val="5"/>
        </w:numPr>
        <w:ind w:left="720"/>
      </w:pPr>
      <w:r>
        <w:t xml:space="preserve">Update </w:t>
      </w:r>
      <w:r w:rsidR="00756CD0">
        <w:t xml:space="preserve">the </w:t>
      </w:r>
      <w:r>
        <w:t>Administrative Note</w:t>
      </w:r>
      <w:r w:rsidR="00756CD0">
        <w:t>.</w:t>
      </w:r>
    </w:p>
    <w:p w14:paraId="47F553FF" w14:textId="438B157A" w:rsidR="00932C66" w:rsidRDefault="00CD097E" w:rsidP="00CD097E">
      <w:r>
        <w:rPr>
          <w:noProof/>
        </w:rPr>
        <w:lastRenderedPageBreak/>
        <mc:AlternateContent>
          <mc:Choice Requires="wps">
            <w:drawing>
              <wp:anchor distT="0" distB="0" distL="114300" distR="114300" simplePos="0" relativeHeight="251665408" behindDoc="0" locked="0" layoutInCell="1" allowOverlap="1" wp14:anchorId="73790F96" wp14:editId="4FB7F4BC">
                <wp:simplePos x="0" y="0"/>
                <wp:positionH relativeFrom="column">
                  <wp:posOffset>4743450</wp:posOffset>
                </wp:positionH>
                <wp:positionV relativeFrom="paragraph">
                  <wp:posOffset>1092200</wp:posOffset>
                </wp:positionV>
                <wp:extent cx="660400" cy="171450"/>
                <wp:effectExtent l="0" t="0" r="25400" b="19050"/>
                <wp:wrapNone/>
                <wp:docPr id="1998328264" name="Arrow: Left 10"/>
                <wp:cNvGraphicFramePr/>
                <a:graphic xmlns:a="http://schemas.openxmlformats.org/drawingml/2006/main">
                  <a:graphicData uri="http://schemas.microsoft.com/office/word/2010/wordprocessingShape">
                    <wps:wsp>
                      <wps:cNvSpPr/>
                      <wps:spPr>
                        <a:xfrm>
                          <a:off x="0" y="0"/>
                          <a:ext cx="660400" cy="17145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E106BA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0" o:spid="_x0000_s1026" type="#_x0000_t66" style="position:absolute;margin-left:373.5pt;margin-top:86pt;width:52pt;height:1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" adj="2804" fillcolor="#4f81bd [3204]" strokecolor="#0a121c [484]" strokeweight="2pt"/>
            </w:pict>
          </mc:Fallback>
        </mc:AlternateContent>
      </w:r>
      <w:r>
        <w:rPr>
          <w:noProof/>
        </w:rPr>
        <mc:AlternateContent>
          <mc:Choice Requires="wps">
            <w:drawing>
              <wp:anchor distT="0" distB="0" distL="114300" distR="114300" simplePos="0" relativeHeight="251664384" behindDoc="0" locked="0" layoutInCell="1" allowOverlap="1" wp14:anchorId="4EDB756A" wp14:editId="5F349FA5">
                <wp:simplePos x="0" y="0"/>
                <wp:positionH relativeFrom="column">
                  <wp:posOffset>2292350</wp:posOffset>
                </wp:positionH>
                <wp:positionV relativeFrom="paragraph">
                  <wp:posOffset>914400</wp:posOffset>
                </wp:positionV>
                <wp:extent cx="939800" cy="158750"/>
                <wp:effectExtent l="0" t="0" r="12700" b="12700"/>
                <wp:wrapNone/>
                <wp:docPr id="595341322" name="Arrow: Left 9"/>
                <wp:cNvGraphicFramePr/>
                <a:graphic xmlns:a="http://schemas.openxmlformats.org/drawingml/2006/main">
                  <a:graphicData uri="http://schemas.microsoft.com/office/word/2010/wordprocessingShape">
                    <wps:wsp>
                      <wps:cNvSpPr/>
                      <wps:spPr>
                        <a:xfrm>
                          <a:off x="0" y="0"/>
                          <a:ext cx="939800" cy="15875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874225" id="Arrow: Left 9" o:spid="_x0000_s1026" type="#_x0000_t66" style="position:absolute;margin-left:180.5pt;margin-top:1in;width:74pt;height:1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" adj="1824" fillcolor="#4f81bd [3204]" strokecolor="#0a121c [484]" strokeweight="2pt"/>
            </w:pict>
          </mc:Fallback>
        </mc:AlternateContent>
      </w:r>
      <w:r w:rsidRPr="00CD097E">
        <w:rPr>
          <w:noProof/>
        </w:rPr>
        <w:drawing>
          <wp:inline distT="0" distB="0" distL="0" distR="0" wp14:anchorId="7A2F3A63" wp14:editId="00DD647F">
            <wp:extent cx="5943600" cy="3333750"/>
            <wp:effectExtent l="0" t="0" r="0" b="0"/>
            <wp:docPr id="4622084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08460" name="Picture 1" descr="A screenshot of a computer&#10;&#10;Description automatically generated"/>
                    <pic:cNvPicPr/>
                  </pic:nvPicPr>
                  <pic:blipFill>
                    <a:blip r:embed="rId38"/>
                    <a:stretch>
                      <a:fillRect/>
                    </a:stretch>
                  </pic:blipFill>
                  <pic:spPr>
                    <a:xfrm>
                      <a:off x="0" y="0"/>
                      <a:ext cx="5943600" cy="3333750"/>
                    </a:xfrm>
                    <a:prstGeom prst="rect">
                      <a:avLst/>
                    </a:prstGeom>
                  </pic:spPr>
                </pic:pic>
              </a:graphicData>
            </a:graphic>
          </wp:inline>
        </w:drawing>
      </w:r>
    </w:p>
    <w:p w14:paraId="07C6A687" w14:textId="516A1A62" w:rsidR="00290123" w:rsidRDefault="00290123" w:rsidP="003A0D76">
      <w:pPr>
        <w:pStyle w:val="ListParagraph"/>
        <w:numPr>
          <w:ilvl w:val="0"/>
          <w:numId w:val="5"/>
        </w:numPr>
        <w:ind w:left="720"/>
      </w:pPr>
      <w:r>
        <w:t>Verify the error message is correct for the new edit content.</w:t>
      </w:r>
    </w:p>
    <w:p w14:paraId="7B43CCD7" w14:textId="0888888B" w:rsidR="00354DAB" w:rsidRDefault="00CD097E" w:rsidP="00354DAB">
      <w:r w:rsidRPr="00CD097E">
        <w:rPr>
          <w:noProof/>
        </w:rPr>
        <w:drawing>
          <wp:inline distT="0" distB="0" distL="0" distR="0" wp14:anchorId="78EAE0FC" wp14:editId="486510A9">
            <wp:extent cx="5943600" cy="3582670"/>
            <wp:effectExtent l="0" t="0" r="0" b="0"/>
            <wp:docPr id="11385470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47065" name="Picture 1" descr="A screenshot of a computer&#10;&#10;Description automatically generated"/>
                    <pic:cNvPicPr/>
                  </pic:nvPicPr>
                  <pic:blipFill>
                    <a:blip r:embed="rId39"/>
                    <a:stretch>
                      <a:fillRect/>
                    </a:stretch>
                  </pic:blipFill>
                  <pic:spPr>
                    <a:xfrm>
                      <a:off x="0" y="0"/>
                      <a:ext cx="5943600" cy="3582670"/>
                    </a:xfrm>
                    <a:prstGeom prst="rect">
                      <a:avLst/>
                    </a:prstGeom>
                  </pic:spPr>
                </pic:pic>
              </a:graphicData>
            </a:graphic>
          </wp:inline>
        </w:drawing>
      </w:r>
    </w:p>
    <w:p w14:paraId="746A6B68" w14:textId="75D7CF26" w:rsidR="003B7851" w:rsidRDefault="003B7851" w:rsidP="003A0D76">
      <w:pPr>
        <w:pStyle w:val="ListParagraph"/>
        <w:numPr>
          <w:ilvl w:val="0"/>
          <w:numId w:val="5"/>
        </w:numPr>
        <w:ind w:left="720"/>
      </w:pPr>
      <w:r>
        <w:t>Add the edit to the appropriate edit set on the Cross-References tab.</w:t>
      </w:r>
    </w:p>
    <w:p w14:paraId="16A882B0" w14:textId="74AB0CB7" w:rsidR="003B7851" w:rsidRDefault="003B7851" w:rsidP="00CD7649">
      <w:pPr>
        <w:pStyle w:val="ListParagraph"/>
        <w:spacing w:before="240"/>
        <w:ind w:left="1800" w:hanging="1080"/>
      </w:pPr>
      <w:r>
        <w:t>C</w:t>
      </w:r>
      <w:r w:rsidRPr="00183F37">
        <w:t xml:space="preserve">lick in the box next to the selected edit set, then click on "Save".  </w:t>
      </w:r>
    </w:p>
    <w:p w14:paraId="029E86DD" w14:textId="77777777" w:rsidR="003B7851" w:rsidRDefault="003B7851" w:rsidP="003B7851">
      <w:pPr>
        <w:pStyle w:val="ListParagraph"/>
        <w:ind w:left="1800"/>
      </w:pPr>
    </w:p>
    <w:p w14:paraId="45FCD491" w14:textId="523DF5DB" w:rsidR="00867FD0" w:rsidRPr="000642FD" w:rsidRDefault="00F569CE" w:rsidP="00867FD0">
      <w:pPr>
        <w:rPr>
          <w:color w:val="000000" w:themeColor="text1"/>
        </w:rPr>
      </w:pPr>
      <w:r>
        <w:rPr>
          <w:noProof/>
        </w:rPr>
        <w:lastRenderedPageBreak/>
        <mc:AlternateContent>
          <mc:Choice Requires="wps">
            <w:drawing>
              <wp:anchor distT="0" distB="0" distL="114300" distR="114300" simplePos="0" relativeHeight="251666432" behindDoc="0" locked="0" layoutInCell="1" allowOverlap="1" wp14:anchorId="1229B61C" wp14:editId="683D09E5">
                <wp:simplePos x="0" y="0"/>
                <wp:positionH relativeFrom="column">
                  <wp:posOffset>2241550</wp:posOffset>
                </wp:positionH>
                <wp:positionV relativeFrom="paragraph">
                  <wp:posOffset>2374900</wp:posOffset>
                </wp:positionV>
                <wp:extent cx="793750" cy="215900"/>
                <wp:effectExtent l="0" t="0" r="25400" b="12700"/>
                <wp:wrapNone/>
                <wp:docPr id="366315919" name="Arrow: Left 11"/>
                <wp:cNvGraphicFramePr/>
                <a:graphic xmlns:a="http://schemas.openxmlformats.org/drawingml/2006/main">
                  <a:graphicData uri="http://schemas.microsoft.com/office/word/2010/wordprocessingShape">
                    <wps:wsp>
                      <wps:cNvSpPr/>
                      <wps:spPr>
                        <a:xfrm>
                          <a:off x="0" y="0"/>
                          <a:ext cx="793750" cy="21590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AEB5C6" id="Arrow: Left 11" o:spid="_x0000_s1026" type="#_x0000_t66" style="position:absolute;margin-left:176.5pt;margin-top:187pt;width:62.5pt;height:1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" adj="2938" fillcolor="#4f81bd [3204]" strokecolor="#0a121c [484]" strokeweight="2pt"/>
            </w:pict>
          </mc:Fallback>
        </mc:AlternateContent>
      </w:r>
      <w:r w:rsidR="00CD097E" w:rsidRPr="00CD097E">
        <w:rPr>
          <w:noProof/>
        </w:rPr>
        <w:t xml:space="preserve"> </w:t>
      </w:r>
      <w:r w:rsidR="00CD097E" w:rsidRPr="000642FD">
        <w:rPr>
          <w:noProof/>
          <w:color w:val="000000" w:themeColor="text1"/>
        </w:rPr>
        <w:drawing>
          <wp:inline distT="0" distB="0" distL="0" distR="0" wp14:anchorId="117B229C" wp14:editId="08B18E15">
            <wp:extent cx="5943600" cy="4873625"/>
            <wp:effectExtent l="0" t="0" r="0" b="3175"/>
            <wp:docPr id="10715256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25626" name="Picture 1" descr="A screenshot of a computer&#10;&#10;Description automatically generated"/>
                    <pic:cNvPicPr/>
                  </pic:nvPicPr>
                  <pic:blipFill>
                    <a:blip r:embed="rId40"/>
                    <a:stretch>
                      <a:fillRect/>
                    </a:stretch>
                  </pic:blipFill>
                  <pic:spPr>
                    <a:xfrm>
                      <a:off x="0" y="0"/>
                      <a:ext cx="5943600" cy="4873625"/>
                    </a:xfrm>
                    <a:prstGeom prst="rect">
                      <a:avLst/>
                    </a:prstGeom>
                  </pic:spPr>
                </pic:pic>
              </a:graphicData>
            </a:graphic>
          </wp:inline>
        </w:drawing>
      </w:r>
    </w:p>
    <w:p w14:paraId="45BEC2CF" w14:textId="4745A0C8" w:rsidR="0039259B" w:rsidRPr="000642FD" w:rsidRDefault="00B628AB" w:rsidP="00CD7649">
      <w:pPr>
        <w:pStyle w:val="Heading3"/>
        <w:numPr>
          <w:ilvl w:val="0"/>
          <w:numId w:val="17"/>
        </w:numPr>
        <w:spacing w:before="240"/>
        <w:ind w:left="360"/>
        <w:rPr>
          <w:color w:val="0F243E" w:themeColor="text2" w:themeShade="80"/>
        </w:rPr>
      </w:pPr>
      <w:bookmarkStart w:id="25" w:name="_Toc158823797"/>
      <w:r w:rsidRPr="000642FD">
        <w:rPr>
          <w:color w:val="0F243E" w:themeColor="text2" w:themeShade="80"/>
        </w:rPr>
        <w:t>C</w:t>
      </w:r>
      <w:r w:rsidR="0039259B" w:rsidRPr="000642FD">
        <w:rPr>
          <w:color w:val="0F243E" w:themeColor="text2" w:themeShade="80"/>
        </w:rPr>
        <w:t>ustom Edit</w:t>
      </w:r>
      <w:r w:rsidR="004E688E" w:rsidRPr="000642FD">
        <w:rPr>
          <w:color w:val="0F243E" w:themeColor="text2" w:themeShade="80"/>
        </w:rPr>
        <w:t>s</w:t>
      </w:r>
      <w:r w:rsidR="0039259B" w:rsidRPr="000642FD">
        <w:rPr>
          <w:color w:val="0F243E" w:themeColor="text2" w:themeShade="80"/>
        </w:rPr>
        <w:t xml:space="preserve"> Using Standard Data Items</w:t>
      </w:r>
      <w:bookmarkEnd w:id="25"/>
      <w:r w:rsidR="0039259B" w:rsidRPr="000642FD">
        <w:rPr>
          <w:color w:val="0F243E" w:themeColor="text2" w:themeShade="80"/>
        </w:rPr>
        <w:t xml:space="preserve"> </w:t>
      </w:r>
    </w:p>
    <w:p w14:paraId="76445192" w14:textId="08C0A0DC" w:rsidR="005510BA" w:rsidRDefault="00756CD0" w:rsidP="00EB7BC3">
      <w:pPr>
        <w:spacing w:before="240"/>
      </w:pPr>
      <w:r>
        <w:t>In this scenario, t</w:t>
      </w:r>
      <w:r w:rsidR="005510BA">
        <w:t>he registry decided to not allow unknown treatment codes.  The displayed custom edit is skipped for Death Certificate Only cases and start with cases diagnosed in 2023 and later.  Primary sites where 9 is required for RX Summ—Scope Reg LN are excluded.  All other listed treatment data items must not = 9 or 99, unknown codes.</w:t>
      </w:r>
    </w:p>
    <w:p w14:paraId="39ADD1AB" w14:textId="60A93660" w:rsidR="005510BA" w:rsidRPr="004E688E" w:rsidRDefault="005510BA" w:rsidP="004E688E">
      <w:r w:rsidRPr="005510BA">
        <w:rPr>
          <w:noProof/>
        </w:rPr>
        <w:lastRenderedPageBreak/>
        <w:drawing>
          <wp:inline distT="0" distB="0" distL="0" distR="0" wp14:anchorId="5697FE14" wp14:editId="1EA460B9">
            <wp:extent cx="5943600" cy="4874895"/>
            <wp:effectExtent l="0" t="0" r="0" b="1905"/>
            <wp:docPr id="7490398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39878" name="Picture 1" descr="A screenshot of a computer&#10;&#10;Description automatically generated"/>
                    <pic:cNvPicPr/>
                  </pic:nvPicPr>
                  <pic:blipFill>
                    <a:blip r:embed="rId41"/>
                    <a:stretch>
                      <a:fillRect/>
                    </a:stretch>
                  </pic:blipFill>
                  <pic:spPr>
                    <a:xfrm>
                      <a:off x="0" y="0"/>
                      <a:ext cx="5943600" cy="4874895"/>
                    </a:xfrm>
                    <a:prstGeom prst="rect">
                      <a:avLst/>
                    </a:prstGeom>
                  </pic:spPr>
                </pic:pic>
              </a:graphicData>
            </a:graphic>
          </wp:inline>
        </w:drawing>
      </w:r>
      <w:r>
        <w:t xml:space="preserve">  </w:t>
      </w:r>
    </w:p>
    <w:p w14:paraId="5996D91E" w14:textId="7EE14CB9" w:rsidR="00867FD0" w:rsidRDefault="00867FD0" w:rsidP="005D2D63">
      <w:pPr>
        <w:pStyle w:val="Heading3"/>
        <w:numPr>
          <w:ilvl w:val="0"/>
          <w:numId w:val="17"/>
        </w:numPr>
        <w:spacing w:before="240"/>
        <w:ind w:left="360"/>
      </w:pPr>
      <w:bookmarkStart w:id="26" w:name="_Toc157503981"/>
      <w:bookmarkStart w:id="27" w:name="_Toc158823798"/>
      <w:r>
        <w:t>Creating a New Data Item</w:t>
      </w:r>
      <w:bookmarkEnd w:id="26"/>
      <w:bookmarkEnd w:id="27"/>
    </w:p>
    <w:p w14:paraId="359F492D" w14:textId="60E7DEA7" w:rsidR="00867FD0" w:rsidRDefault="00AF0AFE" w:rsidP="00EB7BC3">
      <w:pPr>
        <w:spacing w:before="240"/>
      </w:pPr>
      <w:r>
        <w:t xml:space="preserve">The final approach to customizing a metafile is to create new data items and develop pertinent edits.  A registry must assign a </w:t>
      </w:r>
      <w:r w:rsidR="002321F2">
        <w:t xml:space="preserve">unique </w:t>
      </w:r>
      <w:r>
        <w:t xml:space="preserve">name for the data item, develop a coding structure and coding instructions, specify any relationships with other existing or new data items </w:t>
      </w:r>
      <w:r w:rsidR="002321F2">
        <w:t xml:space="preserve">as </w:t>
      </w:r>
      <w:r>
        <w:t xml:space="preserve">applicable, and publish this information to reporting entities.  </w:t>
      </w:r>
      <w:r w:rsidR="008A5B6B">
        <w:t xml:space="preserve">Registry policies and procedures will determine </w:t>
      </w:r>
      <w:r w:rsidR="007E7E90">
        <w:t>the research, field testing, and permissions required to establish and collect a new data item.</w:t>
      </w:r>
    </w:p>
    <w:p w14:paraId="0AD2905B" w14:textId="4F1E290C" w:rsidR="003B7851" w:rsidRDefault="00AF55C9" w:rsidP="003B7851">
      <w:r>
        <w:t xml:space="preserve">Types of new data items not included in standard items </w:t>
      </w:r>
      <w:r w:rsidR="0007779C">
        <w:t xml:space="preserve">of interest to a central registry </w:t>
      </w:r>
      <w:r>
        <w:t>might be:</w:t>
      </w:r>
    </w:p>
    <w:p w14:paraId="1A75D8A3" w14:textId="61035163" w:rsidR="003B7851" w:rsidRDefault="003B7851" w:rsidP="00844835">
      <w:pPr>
        <w:pStyle w:val="ListParagraph"/>
        <w:numPr>
          <w:ilvl w:val="0"/>
          <w:numId w:val="1"/>
        </w:numPr>
        <w:ind w:left="360"/>
      </w:pPr>
      <w:r>
        <w:t>D</w:t>
      </w:r>
      <w:r w:rsidR="00AF55C9">
        <w:t>etails of residency or occupation</w:t>
      </w:r>
      <w:r w:rsidR="002321F2">
        <w:t>.</w:t>
      </w:r>
    </w:p>
    <w:p w14:paraId="32ABAD17" w14:textId="5D3AB3BA" w:rsidR="003B7851" w:rsidRDefault="003B7851" w:rsidP="00844835">
      <w:pPr>
        <w:pStyle w:val="ListParagraph"/>
        <w:numPr>
          <w:ilvl w:val="0"/>
          <w:numId w:val="1"/>
        </w:numPr>
        <w:ind w:left="360"/>
      </w:pPr>
      <w:r>
        <w:t>P</w:t>
      </w:r>
      <w:r w:rsidR="00AF55C9">
        <w:t>ersonal medical history</w:t>
      </w:r>
      <w:r w:rsidR="00164680">
        <w:t xml:space="preserve"> including height and weight</w:t>
      </w:r>
      <w:r w:rsidR="002321F2">
        <w:t>.</w:t>
      </w:r>
    </w:p>
    <w:p w14:paraId="55CBD836" w14:textId="6581FE47" w:rsidR="003B7851" w:rsidRDefault="003B7851" w:rsidP="00844835">
      <w:pPr>
        <w:pStyle w:val="ListParagraph"/>
        <w:numPr>
          <w:ilvl w:val="0"/>
          <w:numId w:val="1"/>
        </w:numPr>
        <w:ind w:left="360"/>
      </w:pPr>
      <w:r>
        <w:t>D</w:t>
      </w:r>
      <w:r w:rsidR="00164680">
        <w:t>etails of tobacco history</w:t>
      </w:r>
      <w:r w:rsidR="002321F2">
        <w:t>.</w:t>
      </w:r>
    </w:p>
    <w:p w14:paraId="1249CEA9" w14:textId="1E19B408" w:rsidR="003B7851" w:rsidRDefault="003B7851" w:rsidP="00844835">
      <w:pPr>
        <w:pStyle w:val="ListParagraph"/>
        <w:numPr>
          <w:ilvl w:val="0"/>
          <w:numId w:val="1"/>
        </w:numPr>
        <w:ind w:left="360"/>
      </w:pPr>
      <w:r>
        <w:t>D</w:t>
      </w:r>
      <w:r w:rsidR="00164680">
        <w:t>etails of other exposure history</w:t>
      </w:r>
      <w:r w:rsidR="002321F2">
        <w:t>.</w:t>
      </w:r>
    </w:p>
    <w:p w14:paraId="1879389F" w14:textId="3803888C" w:rsidR="0007779C" w:rsidRDefault="0007779C" w:rsidP="00844835">
      <w:pPr>
        <w:pStyle w:val="ListParagraph"/>
        <w:numPr>
          <w:ilvl w:val="0"/>
          <w:numId w:val="1"/>
        </w:numPr>
        <w:ind w:left="360"/>
      </w:pPr>
      <w:r>
        <w:t>Case processing and control elements</w:t>
      </w:r>
      <w:r w:rsidR="002321F2">
        <w:t>.</w:t>
      </w:r>
    </w:p>
    <w:p w14:paraId="2A3C9910" w14:textId="2DAC54C8" w:rsidR="0007779C" w:rsidRDefault="0007779C" w:rsidP="00844835">
      <w:pPr>
        <w:pStyle w:val="ListParagraph"/>
        <w:numPr>
          <w:ilvl w:val="0"/>
          <w:numId w:val="1"/>
        </w:numPr>
        <w:ind w:left="360"/>
      </w:pPr>
      <w:r>
        <w:t>Patient, facility, and physician contact information</w:t>
      </w:r>
      <w:r w:rsidR="002321F2">
        <w:t>.</w:t>
      </w:r>
    </w:p>
    <w:p w14:paraId="6290439F" w14:textId="3562D170" w:rsidR="0007779C" w:rsidRDefault="0007779C" w:rsidP="0007779C">
      <w:r>
        <w:lastRenderedPageBreak/>
        <w:t>Types of new data items that might be of more interest to reporting facilities than central registries, and therefore requested for inclusion by software vendors in their registry program, might be:</w:t>
      </w:r>
    </w:p>
    <w:p w14:paraId="0CE080C4" w14:textId="6F047412" w:rsidR="003B7851" w:rsidRDefault="003B7851" w:rsidP="00844835">
      <w:pPr>
        <w:pStyle w:val="ListParagraph"/>
        <w:numPr>
          <w:ilvl w:val="0"/>
          <w:numId w:val="1"/>
        </w:numPr>
        <w:ind w:left="360"/>
      </w:pPr>
      <w:r>
        <w:t>C</w:t>
      </w:r>
      <w:r w:rsidR="00164680">
        <w:t>hemotherapy regimens</w:t>
      </w:r>
      <w:r w:rsidR="002321F2">
        <w:t>.</w:t>
      </w:r>
    </w:p>
    <w:p w14:paraId="138784B4" w14:textId="1A2AF654" w:rsidR="003B7851" w:rsidRDefault="003B7851" w:rsidP="00844835">
      <w:pPr>
        <w:pStyle w:val="ListParagraph"/>
        <w:numPr>
          <w:ilvl w:val="0"/>
          <w:numId w:val="1"/>
        </w:numPr>
        <w:ind w:left="360"/>
      </w:pPr>
      <w:r>
        <w:t>H</w:t>
      </w:r>
      <w:r w:rsidR="003A5846">
        <w:t>ormone therapies</w:t>
      </w:r>
      <w:r w:rsidR="002321F2">
        <w:t>.</w:t>
      </w:r>
    </w:p>
    <w:p w14:paraId="6EC6CBDF" w14:textId="0DA852F9" w:rsidR="009B1314" w:rsidRDefault="009B1314" w:rsidP="00844835">
      <w:pPr>
        <w:pStyle w:val="ListParagraph"/>
        <w:numPr>
          <w:ilvl w:val="0"/>
          <w:numId w:val="1"/>
        </w:numPr>
        <w:ind w:left="360"/>
      </w:pPr>
      <w:r>
        <w:t>Alternative therapies</w:t>
      </w:r>
      <w:r w:rsidR="002321F2">
        <w:t>.</w:t>
      </w:r>
    </w:p>
    <w:p w14:paraId="40D76CCB" w14:textId="428082EC" w:rsidR="003B7851" w:rsidRDefault="00F67CD3" w:rsidP="00844835">
      <w:pPr>
        <w:pStyle w:val="ListParagraph"/>
        <w:numPr>
          <w:ilvl w:val="0"/>
          <w:numId w:val="1"/>
        </w:numPr>
        <w:ind w:left="360"/>
      </w:pPr>
      <w:r>
        <w:t xml:space="preserve">Clinical trial </w:t>
      </w:r>
      <w:r w:rsidR="00164680">
        <w:t>enrollment</w:t>
      </w:r>
      <w:r w:rsidR="002321F2">
        <w:t>.</w:t>
      </w:r>
    </w:p>
    <w:p w14:paraId="30601180" w14:textId="6EAC1261" w:rsidR="00F6164F" w:rsidRDefault="00F6164F" w:rsidP="00F6164F">
      <w:r>
        <w:t xml:space="preserve">Standard data items are occasionally discontinued </w:t>
      </w:r>
      <w:r w:rsidR="002B1D7D">
        <w:t>or removed from the NAACCR Data Dictionary.  Any associated edits may be rewritten if they contain relationships involving other data items</w:t>
      </w:r>
      <w:r w:rsidR="002321F2">
        <w:t xml:space="preserve">. If </w:t>
      </w:r>
      <w:r w:rsidR="00021E32">
        <w:t>any</w:t>
      </w:r>
      <w:r w:rsidR="00264843">
        <w:t xml:space="preserve"> edit cannot be rewritten</w:t>
      </w:r>
      <w:r w:rsidR="002321F2">
        <w:t>,</w:t>
      </w:r>
      <w:r w:rsidR="002B1D7D">
        <w:t xml:space="preserve"> </w:t>
      </w:r>
      <w:r w:rsidR="00021E32">
        <w:t xml:space="preserve">it is </w:t>
      </w:r>
      <w:r w:rsidR="002B1D7D">
        <w:t xml:space="preserve">removed from the standard metafile.  If a registry decides to keep such data items </w:t>
      </w:r>
      <w:r w:rsidR="002321F2">
        <w:t xml:space="preserve">for </w:t>
      </w:r>
      <w:r w:rsidR="002B1D7D">
        <w:t xml:space="preserve">their edits, </w:t>
      </w:r>
      <w:r w:rsidR="00021E32">
        <w:t xml:space="preserve">the </w:t>
      </w:r>
      <w:r w:rsidR="002B1D7D">
        <w:t xml:space="preserve">data items and </w:t>
      </w:r>
      <w:r w:rsidR="00021E32">
        <w:t xml:space="preserve">relevant </w:t>
      </w:r>
      <w:r w:rsidR="002B1D7D">
        <w:t>edits must be recast as custom objects.</w:t>
      </w:r>
    </w:p>
    <w:p w14:paraId="19788F41" w14:textId="4DBC6057" w:rsidR="00F84422" w:rsidRDefault="00B722D9" w:rsidP="008A5B6B">
      <w:r>
        <w:t xml:space="preserve">Defining new data items and adding them as field objects in EW require new procedures.  </w:t>
      </w:r>
      <w:r w:rsidR="00AF0AFE">
        <w:t xml:space="preserve">Previously data items were identified </w:t>
      </w:r>
      <w:r w:rsidR="00F84422">
        <w:t xml:space="preserve">to EditWriter and metafile processing programs by their position in a flat file data layout.  </w:t>
      </w:r>
      <w:r w:rsidR="00F244D1">
        <w:t xml:space="preserve">Layouts have </w:t>
      </w:r>
      <w:r w:rsidR="00F84422">
        <w:t>been replaced by an XML data transmission protocol which identifies data items by NAACCR ID and NAACCR number</w:t>
      </w:r>
      <w:r w:rsidR="00D64612">
        <w:t xml:space="preserve">. The registry must create a User Dictionary for the data item (or add to an existing User Dictionary), using the Exchange Plus program from NPCR, and add the Data Dictionary information into EW </w:t>
      </w:r>
      <w:r w:rsidR="00F244D1">
        <w:t>as a field object.</w:t>
      </w:r>
      <w:r w:rsidR="00D64612">
        <w:t xml:space="preserve">  </w:t>
      </w:r>
    </w:p>
    <w:p w14:paraId="79BFB1F2" w14:textId="41B5BB91" w:rsidR="00F84422" w:rsidRPr="00F40BCF" w:rsidRDefault="00150F8F" w:rsidP="00AD7D66">
      <w:pPr>
        <w:pStyle w:val="Heading3"/>
        <w:numPr>
          <w:ilvl w:val="0"/>
          <w:numId w:val="17"/>
        </w:numPr>
        <w:spacing w:before="240"/>
        <w:ind w:left="360"/>
        <w:rPr>
          <w:color w:val="0F243E" w:themeColor="text2" w:themeShade="80"/>
        </w:rPr>
      </w:pPr>
      <w:bookmarkStart w:id="28" w:name="_Toc158823799"/>
      <w:r w:rsidRPr="00F40BCF">
        <w:rPr>
          <w:color w:val="0F243E" w:themeColor="text2" w:themeShade="80"/>
        </w:rPr>
        <w:t>Data Dictionary</w:t>
      </w:r>
      <w:bookmarkEnd w:id="28"/>
    </w:p>
    <w:p w14:paraId="46C0472F" w14:textId="395A216F" w:rsidR="00150F8F" w:rsidRPr="008A5B6B" w:rsidRDefault="00150F8F" w:rsidP="00EB7BC3">
      <w:pPr>
        <w:spacing w:before="240"/>
        <w:rPr>
          <w:rFonts w:ascii="Calibri" w:hAnsi="Calibri" w:cs="Calibri"/>
          <w:spacing w:val="6"/>
        </w:rPr>
      </w:pPr>
      <w:r>
        <w:t>The Exchange Plus program may be downloaded from the NPCR website</w:t>
      </w:r>
      <w:r w:rsidR="008A5B6B">
        <w:t xml:space="preserve">, </w:t>
      </w:r>
      <w:r w:rsidR="008A5B6B" w:rsidRPr="008A5B6B">
        <w:t>https://www.cdc.gov/cancer/npcr/tools/registryplus/exchange-plus.htm</w:t>
      </w:r>
      <w:r>
        <w:t>.  The Dictionary Maintenance module “</w:t>
      </w:r>
      <w:r w:rsidRPr="008A5B6B">
        <w:rPr>
          <w:rFonts w:ascii="Calibri" w:hAnsi="Calibri" w:cs="Calibri"/>
          <w:spacing w:val="6"/>
        </w:rPr>
        <w:t xml:space="preserve">is intended to help users who are not XML experts produce valid NAACCR XML dictionaries. The audience includes edit metafile administrators who may be asked to define a user dictionary based upon custom items collected at their registry.”  </w:t>
      </w:r>
      <w:r w:rsidR="008A5B6B">
        <w:rPr>
          <w:rFonts w:ascii="Calibri" w:hAnsi="Calibri" w:cs="Calibri"/>
          <w:spacing w:val="6"/>
        </w:rPr>
        <w:t xml:space="preserve">Clicking on the program Help icon  </w:t>
      </w:r>
      <w:r w:rsidR="008A5B6B" w:rsidRPr="00E24D1C">
        <w:rPr>
          <w:rFonts w:ascii="Calibri" w:hAnsi="Calibri" w:cs="Calibri"/>
          <w:noProof/>
          <w:spacing w:val="6"/>
        </w:rPr>
        <w:drawing>
          <wp:inline distT="0" distB="0" distL="0" distR="0" wp14:anchorId="4A76EEFC" wp14:editId="231F4950">
            <wp:extent cx="647790" cy="609685"/>
            <wp:effectExtent l="0" t="0" r="0" b="0"/>
            <wp:docPr id="390515869" name="Picture 1" descr="A blue circle with a white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15869" name="Picture 1" descr="A blue circle with a white question mark&#10;&#10;Description automatically generated"/>
                    <pic:cNvPicPr/>
                  </pic:nvPicPr>
                  <pic:blipFill>
                    <a:blip r:embed="rId42"/>
                    <a:stretch>
                      <a:fillRect/>
                    </a:stretch>
                  </pic:blipFill>
                  <pic:spPr>
                    <a:xfrm>
                      <a:off x="0" y="0"/>
                      <a:ext cx="647790" cy="609685"/>
                    </a:xfrm>
                    <a:prstGeom prst="rect">
                      <a:avLst/>
                    </a:prstGeom>
                  </pic:spPr>
                </pic:pic>
              </a:graphicData>
            </a:graphic>
          </wp:inline>
        </w:drawing>
      </w:r>
      <w:r w:rsidR="008A5B6B">
        <w:rPr>
          <w:rFonts w:ascii="Calibri" w:hAnsi="Calibri" w:cs="Calibri"/>
          <w:spacing w:val="6"/>
        </w:rPr>
        <w:t xml:space="preserve">   opens detailed instructions Exchange Plus.  Clicking on the program Dictionary Maintenance icon</w:t>
      </w:r>
      <w:r w:rsidR="008A5B6B" w:rsidRPr="00512E9B">
        <w:rPr>
          <w:rFonts w:ascii="Calibri" w:hAnsi="Calibri" w:cs="Calibri"/>
          <w:noProof/>
          <w:spacing w:val="6"/>
        </w:rPr>
        <w:drawing>
          <wp:inline distT="0" distB="0" distL="0" distR="0" wp14:anchorId="7454AE42" wp14:editId="024C4D12">
            <wp:extent cx="743054" cy="600159"/>
            <wp:effectExtent l="0" t="0" r="0" b="0"/>
            <wp:docPr id="996120052" name="Picture 1" descr="A pixelated fi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20052" name="Picture 1" descr="A pixelated file with text&#10;&#10;Description automatically generated"/>
                    <pic:cNvPicPr/>
                  </pic:nvPicPr>
                  <pic:blipFill>
                    <a:blip r:embed="rId43"/>
                    <a:stretch>
                      <a:fillRect/>
                    </a:stretch>
                  </pic:blipFill>
                  <pic:spPr>
                    <a:xfrm>
                      <a:off x="0" y="0"/>
                      <a:ext cx="743054" cy="600159"/>
                    </a:xfrm>
                    <a:prstGeom prst="rect">
                      <a:avLst/>
                    </a:prstGeom>
                  </pic:spPr>
                </pic:pic>
              </a:graphicData>
            </a:graphic>
          </wp:inline>
        </w:drawing>
      </w:r>
      <w:r w:rsidR="008A5B6B">
        <w:rPr>
          <w:rFonts w:ascii="Calibri" w:hAnsi="Calibri" w:cs="Calibri"/>
          <w:spacing w:val="6"/>
        </w:rPr>
        <w:t xml:space="preserve"> opens the workspace to create a User Dictionary</w:t>
      </w:r>
      <w:r w:rsidR="007E7E90">
        <w:rPr>
          <w:rFonts w:ascii="Calibri" w:hAnsi="Calibri" w:cs="Calibri"/>
          <w:spacing w:val="6"/>
        </w:rPr>
        <w:t>.  The user must specify the base NAACCR Data Dictionary (for example NAACCR-dictionary-</w:t>
      </w:r>
      <w:proofErr w:type="gramStart"/>
      <w:r w:rsidR="007E7E90">
        <w:rPr>
          <w:rFonts w:ascii="Calibri" w:hAnsi="Calibri" w:cs="Calibri"/>
          <w:spacing w:val="6"/>
        </w:rPr>
        <w:t>240)and</w:t>
      </w:r>
      <w:proofErr w:type="gramEnd"/>
      <w:r w:rsidR="007E7E90">
        <w:rPr>
          <w:rFonts w:ascii="Calibri" w:hAnsi="Calibri" w:cs="Calibri"/>
          <w:spacing w:val="6"/>
        </w:rPr>
        <w:t xml:space="preserve"> bring in an existing User Dictionary</w:t>
      </w:r>
      <w:r w:rsidR="002321F2">
        <w:rPr>
          <w:rFonts w:ascii="Calibri" w:hAnsi="Calibri" w:cs="Calibri"/>
          <w:spacing w:val="6"/>
        </w:rPr>
        <w:t xml:space="preserve"> for modification</w:t>
      </w:r>
      <w:r w:rsidR="007E7E90">
        <w:rPr>
          <w:rFonts w:ascii="Calibri" w:hAnsi="Calibri" w:cs="Calibri"/>
          <w:spacing w:val="6"/>
        </w:rPr>
        <w:t xml:space="preserve"> or create a new one.  With the base dictionary opened and a user dictionary identified, the workspace allows access to the grid for entering a new data item.</w:t>
      </w:r>
    </w:p>
    <w:p w14:paraId="41073D95" w14:textId="0DE88E51" w:rsidR="00512E9B" w:rsidRPr="00552459" w:rsidRDefault="00817AC3" w:rsidP="00552459">
      <w:pPr>
        <w:rPr>
          <w:rFonts w:ascii="Calibri" w:hAnsi="Calibri" w:cs="Calibri"/>
          <w:spacing w:val="6"/>
        </w:rPr>
      </w:pPr>
      <w:r w:rsidRPr="00817AC3">
        <w:rPr>
          <w:rFonts w:ascii="Calibri" w:hAnsi="Calibri" w:cs="Calibri"/>
          <w:noProof/>
          <w:spacing w:val="6"/>
        </w:rPr>
        <w:lastRenderedPageBreak/>
        <w:drawing>
          <wp:inline distT="0" distB="0" distL="0" distR="0" wp14:anchorId="45E199EA" wp14:editId="44355832">
            <wp:extent cx="5943600" cy="5333365"/>
            <wp:effectExtent l="0" t="0" r="0" b="635"/>
            <wp:docPr id="17063216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321664" name="Picture 1" descr="A screenshot of a computer&#10;&#10;Description automatically generated"/>
                    <pic:cNvPicPr/>
                  </pic:nvPicPr>
                  <pic:blipFill>
                    <a:blip r:embed="rId44"/>
                    <a:stretch>
                      <a:fillRect/>
                    </a:stretch>
                  </pic:blipFill>
                  <pic:spPr>
                    <a:xfrm>
                      <a:off x="0" y="0"/>
                      <a:ext cx="5943600" cy="5333365"/>
                    </a:xfrm>
                    <a:prstGeom prst="rect">
                      <a:avLst/>
                    </a:prstGeom>
                  </pic:spPr>
                </pic:pic>
              </a:graphicData>
            </a:graphic>
          </wp:inline>
        </w:drawing>
      </w:r>
    </w:p>
    <w:p w14:paraId="23EDB8AB" w14:textId="771E6BC4" w:rsidR="004F773D" w:rsidRDefault="004F773D" w:rsidP="004F773D">
      <w:r>
        <w:t>The Add button is clicked to open the grid, and the Update Grid button is clicked to save the new item. The Save Dictionary button is clicked to save the User Dictionary.</w:t>
      </w:r>
    </w:p>
    <w:p w14:paraId="58D14909" w14:textId="32B9FB62" w:rsidR="004F773D" w:rsidRDefault="004F773D" w:rsidP="004F773D">
      <w:r>
        <w:t>The grid elements include:</w:t>
      </w:r>
    </w:p>
    <w:p w14:paraId="54805A8D" w14:textId="3BCE12D4" w:rsidR="004F773D" w:rsidRDefault="00817AC3" w:rsidP="00844835">
      <w:pPr>
        <w:pStyle w:val="ListParagraph"/>
        <w:numPr>
          <w:ilvl w:val="0"/>
          <w:numId w:val="1"/>
        </w:numPr>
        <w:ind w:left="360"/>
      </w:pPr>
      <w:r>
        <w:t>NAACCR number (9500-99999 is suggested)</w:t>
      </w:r>
      <w:r w:rsidR="002321F2">
        <w:t>.</w:t>
      </w:r>
      <w:r>
        <w:t xml:space="preserve"> </w:t>
      </w:r>
    </w:p>
    <w:p w14:paraId="7F393491" w14:textId="3E74EAF5" w:rsidR="004F773D" w:rsidRDefault="004F773D" w:rsidP="00844835">
      <w:pPr>
        <w:pStyle w:val="ListParagraph"/>
        <w:numPr>
          <w:ilvl w:val="0"/>
          <w:numId w:val="1"/>
        </w:numPr>
        <w:ind w:left="360"/>
      </w:pPr>
      <w:r>
        <w:t>NAACCR Name (Field Name)</w:t>
      </w:r>
      <w:r w:rsidR="002321F2">
        <w:t>.</w:t>
      </w:r>
    </w:p>
    <w:p w14:paraId="0311373E" w14:textId="363D52F2" w:rsidR="004F773D" w:rsidRDefault="00817AC3" w:rsidP="00844835">
      <w:pPr>
        <w:pStyle w:val="ListParagraph"/>
        <w:numPr>
          <w:ilvl w:val="0"/>
          <w:numId w:val="1"/>
        </w:numPr>
        <w:ind w:left="360"/>
      </w:pPr>
      <w:r>
        <w:t>NAACCR ID (</w:t>
      </w:r>
      <w:r w:rsidR="004F773D">
        <w:t>XML Tag</w:t>
      </w:r>
      <w:r>
        <w:t>)</w:t>
      </w:r>
      <w:r w:rsidR="004F773D">
        <w:t xml:space="preserve">, </w:t>
      </w:r>
      <w:r>
        <w:t>computed by the program</w:t>
      </w:r>
      <w:r w:rsidR="002321F2">
        <w:t>.</w:t>
      </w:r>
    </w:p>
    <w:p w14:paraId="6F09F8A2" w14:textId="0D64ABD3" w:rsidR="004F773D" w:rsidRDefault="004F773D" w:rsidP="00844835">
      <w:pPr>
        <w:pStyle w:val="ListParagraph"/>
        <w:numPr>
          <w:ilvl w:val="0"/>
          <w:numId w:val="1"/>
        </w:numPr>
        <w:ind w:left="360"/>
      </w:pPr>
      <w:r>
        <w:t>F</w:t>
      </w:r>
      <w:r w:rsidR="00817AC3">
        <w:t xml:space="preserve">ield </w:t>
      </w:r>
      <w:r>
        <w:t>L</w:t>
      </w:r>
      <w:r w:rsidR="00817AC3">
        <w:t>ength</w:t>
      </w:r>
      <w:r w:rsidR="002321F2">
        <w:t>.</w:t>
      </w:r>
    </w:p>
    <w:p w14:paraId="60608717" w14:textId="77777777" w:rsidR="004F773D" w:rsidRDefault="004F773D" w:rsidP="00844835">
      <w:pPr>
        <w:pStyle w:val="ListParagraph"/>
        <w:numPr>
          <w:ilvl w:val="0"/>
          <w:numId w:val="1"/>
        </w:numPr>
        <w:ind w:left="360"/>
      </w:pPr>
      <w:r>
        <w:t>P</w:t>
      </w:r>
      <w:r w:rsidR="00817AC3">
        <w:t xml:space="preserve">arent element (NAACCR data, patient, or tumor) </w:t>
      </w:r>
    </w:p>
    <w:p w14:paraId="57EF6BA0" w14:textId="0823F0E6" w:rsidR="004F773D" w:rsidRDefault="004F773D" w:rsidP="00844835">
      <w:pPr>
        <w:pStyle w:val="ListParagraph"/>
        <w:numPr>
          <w:ilvl w:val="0"/>
          <w:numId w:val="1"/>
        </w:numPr>
        <w:ind w:left="360"/>
      </w:pPr>
      <w:r>
        <w:t xml:space="preserve">Record Type, assigned as </w:t>
      </w:r>
      <w:r w:rsidR="00854A81">
        <w:t xml:space="preserve">A, </w:t>
      </w:r>
      <w:r w:rsidR="00BC2291">
        <w:t>M, C</w:t>
      </w:r>
      <w:r>
        <w:t>,</w:t>
      </w:r>
      <w:r w:rsidR="00BC2291">
        <w:t xml:space="preserve"> </w:t>
      </w:r>
      <w:r>
        <w:t>I</w:t>
      </w:r>
      <w:r w:rsidR="002321F2">
        <w:t>.</w:t>
      </w:r>
    </w:p>
    <w:p w14:paraId="62CD7F1E" w14:textId="77777777" w:rsidR="004F773D" w:rsidRDefault="00817AC3" w:rsidP="00844835">
      <w:pPr>
        <w:pStyle w:val="ListParagraph"/>
        <w:numPr>
          <w:ilvl w:val="0"/>
          <w:numId w:val="1"/>
        </w:numPr>
        <w:ind w:left="360"/>
      </w:pPr>
      <w:r>
        <w:t>Data types</w:t>
      </w:r>
      <w:r w:rsidR="004F773D">
        <w:t xml:space="preserve">, selected from </w:t>
      </w:r>
      <w:r>
        <w:t>digits, alpha, mixed, numeric, date,</w:t>
      </w:r>
      <w:r w:rsidR="004F773D">
        <w:t xml:space="preserve"> text</w:t>
      </w:r>
      <w:r>
        <w:t xml:space="preserve">.  </w:t>
      </w:r>
    </w:p>
    <w:p w14:paraId="13F1762A" w14:textId="59834EBD" w:rsidR="004F773D" w:rsidRDefault="00817AC3" w:rsidP="00844835">
      <w:pPr>
        <w:pStyle w:val="ListParagraph"/>
        <w:numPr>
          <w:ilvl w:val="0"/>
          <w:numId w:val="1"/>
        </w:numPr>
        <w:ind w:left="360"/>
      </w:pPr>
      <w:r>
        <w:t>Padding</w:t>
      </w:r>
      <w:r w:rsidR="004F773D">
        <w:t xml:space="preserve">, selected from </w:t>
      </w:r>
      <w:r>
        <w:t>left zero</w:t>
      </w:r>
      <w:r w:rsidR="004F773D">
        <w:t xml:space="preserve">, </w:t>
      </w:r>
      <w:r>
        <w:t xml:space="preserve">none. </w:t>
      </w:r>
      <w:r w:rsidR="00004041">
        <w:t xml:space="preserve"> </w:t>
      </w:r>
    </w:p>
    <w:p w14:paraId="6DD0EC0B" w14:textId="6969143E" w:rsidR="005B4B0D" w:rsidRPr="008F215B" w:rsidRDefault="00004041" w:rsidP="005D2D63">
      <w:pPr>
        <w:pStyle w:val="Heading5"/>
        <w:numPr>
          <w:ilvl w:val="0"/>
          <w:numId w:val="15"/>
        </w:numPr>
        <w:rPr>
          <w:color w:val="auto"/>
        </w:rPr>
      </w:pPr>
      <w:r w:rsidRPr="008F215B">
        <w:rPr>
          <w:color w:val="auto"/>
        </w:rPr>
        <w:lastRenderedPageBreak/>
        <w:t>Edit Object – Fields</w:t>
      </w:r>
    </w:p>
    <w:p w14:paraId="60BD1EF8" w14:textId="65DD5C3A" w:rsidR="00AF55C9" w:rsidRDefault="00004041" w:rsidP="008F215B">
      <w:pPr>
        <w:spacing w:before="240"/>
      </w:pPr>
      <w:r>
        <w:t>The User Data Dictionary file must be linked with the program that processes edits against a data file (</w:t>
      </w:r>
      <w:proofErr w:type="spellStart"/>
      <w:r>
        <w:t>GenEdits</w:t>
      </w:r>
      <w:proofErr w:type="spellEnd"/>
      <w:r>
        <w:t xml:space="preserve"> Plus from NPCR is one such program).  However, </w:t>
      </w:r>
      <w:r w:rsidR="004F773D">
        <w:t>the User Data Dictionary</w:t>
      </w:r>
      <w:r>
        <w:t xml:space="preserve"> is not directly linked to EW.  The new data item must be </w:t>
      </w:r>
      <w:r w:rsidR="004F773D">
        <w:t xml:space="preserve">separately </w:t>
      </w:r>
      <w:r>
        <w:t xml:space="preserve">entered </w:t>
      </w:r>
      <w:r w:rsidR="00552459">
        <w:t xml:space="preserve">as a </w:t>
      </w:r>
      <w:r>
        <w:t>Fields edit object</w:t>
      </w:r>
      <w:r w:rsidR="00552459">
        <w:t xml:space="preserve"> through the Fields form</w:t>
      </w:r>
      <w:r>
        <w:t xml:space="preserve">. </w:t>
      </w:r>
    </w:p>
    <w:p w14:paraId="038C7C88" w14:textId="51693DA9" w:rsidR="00552459" w:rsidRDefault="00552459" w:rsidP="008F215B">
      <w:pPr>
        <w:pStyle w:val="ListParagraph"/>
        <w:numPr>
          <w:ilvl w:val="0"/>
          <w:numId w:val="6"/>
        </w:numPr>
        <w:ind w:left="1080"/>
      </w:pPr>
      <w:r>
        <w:t>Click on Add from the Fields tab.</w:t>
      </w:r>
    </w:p>
    <w:p w14:paraId="296F646F" w14:textId="543B046B" w:rsidR="00552459" w:rsidRDefault="00552459" w:rsidP="004F773D">
      <w:r w:rsidRPr="00552459">
        <w:rPr>
          <w:noProof/>
        </w:rPr>
        <w:drawing>
          <wp:inline distT="0" distB="0" distL="0" distR="0" wp14:anchorId="77256698" wp14:editId="4D8559E5">
            <wp:extent cx="5943600" cy="4789805"/>
            <wp:effectExtent l="0" t="0" r="0" b="0"/>
            <wp:docPr id="21137928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92813" name="Picture 1" descr="A screenshot of a computer&#10;&#10;Description automatically generated"/>
                    <pic:cNvPicPr/>
                  </pic:nvPicPr>
                  <pic:blipFill>
                    <a:blip r:embed="rId45"/>
                    <a:stretch>
                      <a:fillRect/>
                    </a:stretch>
                  </pic:blipFill>
                  <pic:spPr>
                    <a:xfrm>
                      <a:off x="0" y="0"/>
                      <a:ext cx="5943600" cy="4789805"/>
                    </a:xfrm>
                    <a:prstGeom prst="rect">
                      <a:avLst/>
                    </a:prstGeom>
                  </pic:spPr>
                </pic:pic>
              </a:graphicData>
            </a:graphic>
          </wp:inline>
        </w:drawing>
      </w:r>
    </w:p>
    <w:p w14:paraId="2C67F434" w14:textId="1734AFFC" w:rsidR="00AF55C9" w:rsidRDefault="00AF55C9" w:rsidP="008D5084">
      <w:pPr>
        <w:pStyle w:val="ListParagraph"/>
        <w:numPr>
          <w:ilvl w:val="0"/>
          <w:numId w:val="6"/>
        </w:numPr>
        <w:ind w:left="1080"/>
      </w:pPr>
      <w:r>
        <w:t>Add Field Name – same as NAACCR Name (Field Name) in the Dictionary window.</w:t>
      </w:r>
    </w:p>
    <w:p w14:paraId="35F37542" w14:textId="5F51EBDA" w:rsidR="00AF55C9" w:rsidRDefault="00AF55C9" w:rsidP="008D5084">
      <w:pPr>
        <w:pStyle w:val="ListParagraph"/>
        <w:numPr>
          <w:ilvl w:val="0"/>
          <w:numId w:val="6"/>
        </w:numPr>
        <w:ind w:left="1080"/>
      </w:pPr>
      <w:r>
        <w:t>Add Local Name – same as Field Name.</w:t>
      </w:r>
    </w:p>
    <w:p w14:paraId="671F9128" w14:textId="0A963761" w:rsidR="00AF55C9" w:rsidRDefault="00AF55C9" w:rsidP="008D5084">
      <w:pPr>
        <w:pStyle w:val="ListParagraph"/>
        <w:numPr>
          <w:ilvl w:val="0"/>
          <w:numId w:val="6"/>
        </w:numPr>
        <w:ind w:left="1080"/>
      </w:pPr>
      <w:r>
        <w:t xml:space="preserve">Add Data Type – </w:t>
      </w:r>
      <w:r w:rsidR="00552459">
        <w:t xml:space="preserve">same as Date in Dictionary window, </w:t>
      </w:r>
      <w:r>
        <w:t>String</w:t>
      </w:r>
      <w:r w:rsidR="00552459">
        <w:t xml:space="preserve"> for all other types entered in Dictionary</w:t>
      </w:r>
      <w:r w:rsidR="002321F2">
        <w:t>.</w:t>
      </w:r>
    </w:p>
    <w:p w14:paraId="71CB80F6" w14:textId="4AA7BC4E" w:rsidR="00AF55C9" w:rsidRDefault="00AF55C9" w:rsidP="008D5084">
      <w:pPr>
        <w:pStyle w:val="ListParagraph"/>
        <w:numPr>
          <w:ilvl w:val="0"/>
          <w:numId w:val="6"/>
        </w:numPr>
        <w:ind w:left="1080"/>
      </w:pPr>
      <w:r>
        <w:t>Select Agency code from dropdown menu.</w:t>
      </w:r>
    </w:p>
    <w:p w14:paraId="4D2982D7" w14:textId="6981064F" w:rsidR="00AF55C9" w:rsidRDefault="00AF55C9" w:rsidP="008D5084">
      <w:pPr>
        <w:pStyle w:val="ListParagraph"/>
        <w:numPr>
          <w:ilvl w:val="0"/>
          <w:numId w:val="6"/>
        </w:numPr>
        <w:ind w:left="1080"/>
      </w:pPr>
      <w:r>
        <w:t>Add Field Number – same as NAACCR Number (Field Number) in the Dictionary window</w:t>
      </w:r>
      <w:r w:rsidR="002321F2">
        <w:t>.</w:t>
      </w:r>
    </w:p>
    <w:p w14:paraId="7AC2A613" w14:textId="4C5F26FB" w:rsidR="00AF55C9" w:rsidRPr="00354DAB" w:rsidRDefault="00AF55C9" w:rsidP="008D5084">
      <w:pPr>
        <w:pStyle w:val="ListParagraph"/>
        <w:numPr>
          <w:ilvl w:val="0"/>
          <w:numId w:val="6"/>
        </w:numPr>
        <w:ind w:left="1080"/>
      </w:pPr>
      <w:r>
        <w:t xml:space="preserve">Add Field Length – same as Field Length in the Dictionary window. </w:t>
      </w:r>
    </w:p>
    <w:p w14:paraId="262BC892" w14:textId="51C17737" w:rsidR="00D17805" w:rsidRDefault="00D17805" w:rsidP="00D17805">
      <w:r>
        <w:t>Once the data item has been added to EW, it is available for inclusion in edits, either as a single data item or in relation to other custom or standard data items.  Types of edits to consider include:</w:t>
      </w:r>
    </w:p>
    <w:p w14:paraId="78BA54B7" w14:textId="6CB27353" w:rsidR="00D17805" w:rsidRDefault="00D17805" w:rsidP="00844835">
      <w:pPr>
        <w:pStyle w:val="ListParagraph"/>
        <w:numPr>
          <w:ilvl w:val="0"/>
          <w:numId w:val="1"/>
        </w:numPr>
        <w:ind w:left="360"/>
      </w:pPr>
      <w:r>
        <w:lastRenderedPageBreak/>
        <w:t>Valid value – verify coded values are correct</w:t>
      </w:r>
      <w:r w:rsidR="002321F2">
        <w:t>.</w:t>
      </w:r>
      <w:r>
        <w:t xml:space="preserve"> </w:t>
      </w:r>
    </w:p>
    <w:p w14:paraId="1F50DBDB" w14:textId="05CFFBCF" w:rsidR="00D17805" w:rsidRDefault="00D17805" w:rsidP="00844835">
      <w:pPr>
        <w:pStyle w:val="ListParagraph"/>
        <w:numPr>
          <w:ilvl w:val="0"/>
          <w:numId w:val="1"/>
        </w:numPr>
        <w:ind w:left="360"/>
      </w:pPr>
      <w:r>
        <w:t>Date – verify item is collected as of a specified diagnosis date</w:t>
      </w:r>
      <w:r w:rsidR="002321F2">
        <w:t>.</w:t>
      </w:r>
    </w:p>
    <w:p w14:paraId="7C0F1F45" w14:textId="77F75F0F" w:rsidR="00D17805" w:rsidRDefault="00D17805" w:rsidP="00844835">
      <w:pPr>
        <w:pStyle w:val="ListParagraph"/>
        <w:numPr>
          <w:ilvl w:val="0"/>
          <w:numId w:val="1"/>
        </w:numPr>
        <w:ind w:left="360"/>
      </w:pPr>
      <w:r>
        <w:t>Comparative date – verify that event occurs before or after another event</w:t>
      </w:r>
      <w:r w:rsidR="002321F2">
        <w:t>.</w:t>
      </w:r>
      <w:r>
        <w:t xml:space="preserve"> </w:t>
      </w:r>
    </w:p>
    <w:p w14:paraId="6B2F9B8A" w14:textId="0607554C" w:rsidR="00D17805" w:rsidRDefault="00D17805" w:rsidP="00844835">
      <w:pPr>
        <w:pStyle w:val="ListParagraph"/>
        <w:numPr>
          <w:ilvl w:val="0"/>
          <w:numId w:val="1"/>
        </w:numPr>
        <w:ind w:left="360"/>
      </w:pPr>
      <w:r>
        <w:t>Disease relationship – verify that item is relevant to primary site, histology, or stage</w:t>
      </w:r>
      <w:r w:rsidR="002321F2">
        <w:t>.</w:t>
      </w:r>
    </w:p>
    <w:p w14:paraId="1C6EF88B" w14:textId="625FEFB1" w:rsidR="00D17805" w:rsidRDefault="00D17805" w:rsidP="00D17805">
      <w:r>
        <w:t xml:space="preserve">All comments in II.D. on writing new edits pertain to edits for new data items.  </w:t>
      </w:r>
    </w:p>
    <w:p w14:paraId="6A4D34F4" w14:textId="7EEB332B" w:rsidR="004C3ABE" w:rsidRPr="008F215B" w:rsidRDefault="004C3ABE" w:rsidP="005D2D63">
      <w:pPr>
        <w:pStyle w:val="Heading5"/>
        <w:numPr>
          <w:ilvl w:val="0"/>
          <w:numId w:val="15"/>
        </w:numPr>
        <w:rPr>
          <w:color w:val="auto"/>
        </w:rPr>
      </w:pPr>
      <w:r w:rsidRPr="008F215B">
        <w:rPr>
          <w:color w:val="auto"/>
        </w:rPr>
        <w:t>New Data Item Example</w:t>
      </w:r>
    </w:p>
    <w:p w14:paraId="48D6AEE1" w14:textId="34F24065" w:rsidR="0029297C" w:rsidRDefault="002321F2" w:rsidP="008F215B">
      <w:pPr>
        <w:spacing w:before="120"/>
      </w:pPr>
      <w:r>
        <w:t xml:space="preserve">In this scenario, </w:t>
      </w:r>
      <w:r w:rsidR="00854A81">
        <w:t>the</w:t>
      </w:r>
      <w:r w:rsidR="001E5E2B">
        <w:t xml:space="preserve"> registry defined and collected Date of Death as a distinct data item, compared to the data items Date of Last Contact and Vital Status used to record date of death in standard data manuals.  A custom data item was created in Exchange Plus and added as a field object to EditWriter. </w:t>
      </w:r>
    </w:p>
    <w:p w14:paraId="5F8AAB37" w14:textId="30C9D778" w:rsidR="004C3ABE" w:rsidRDefault="001E5E2B" w:rsidP="004C3ABE">
      <w:r>
        <w:t xml:space="preserve">An edit was written to check for valid date.  The description and logic in the edit are very similar to many other standard edits which validate dates, illustrating a </w:t>
      </w:r>
      <w:r w:rsidR="00BD5520">
        <w:t>common mechanism for building new edits by using existing edits as templates</w:t>
      </w:r>
      <w:r w:rsidR="002321F2">
        <w:t>.</w:t>
      </w:r>
    </w:p>
    <w:p w14:paraId="08E525EB" w14:textId="762EABF3" w:rsidR="0029297C" w:rsidRPr="004C3ABE" w:rsidRDefault="0029297C" w:rsidP="004C3ABE">
      <w:r>
        <w:t>A second edit compares Date of Death and Vital Status.  This edit is similar to but not copied from standard edits which compare Date of Last Contact and Vital Status.  Vital Status is a standard field, but the codes as displayed here have been defined as 1, Alive, 2, Dead, and 9, Unknown</w:t>
      </w:r>
      <w:r w:rsidR="00537265">
        <w:t xml:space="preserve">, an example of a data item that can be mapped to a standard item but with an alternate coding structure. </w:t>
      </w:r>
    </w:p>
    <w:p w14:paraId="4F563B89" w14:textId="4A20D3B3" w:rsidR="001E5E2B" w:rsidRDefault="00212A2C" w:rsidP="00D17805">
      <w:r>
        <w:t>Following are screen</w:t>
      </w:r>
      <w:r w:rsidR="00DB0BCB">
        <w:t xml:space="preserve">shots </w:t>
      </w:r>
      <w:r>
        <w:t>from</w:t>
      </w:r>
      <w:r w:rsidR="001E5E2B">
        <w:t>:</w:t>
      </w:r>
    </w:p>
    <w:p w14:paraId="6C0E7898" w14:textId="0712A16A" w:rsidR="001E5E2B" w:rsidRDefault="001E5E2B" w:rsidP="00844835">
      <w:pPr>
        <w:pStyle w:val="ListParagraph"/>
        <w:numPr>
          <w:ilvl w:val="0"/>
          <w:numId w:val="1"/>
        </w:numPr>
        <w:ind w:left="360"/>
      </w:pPr>
      <w:r>
        <w:t>Exchange Plus workspace adding a custom field Date of Death to a user dictionary</w:t>
      </w:r>
      <w:r w:rsidR="00DB0BCB">
        <w:t>.</w:t>
      </w:r>
    </w:p>
    <w:p w14:paraId="5D1B3911" w14:textId="5114707C" w:rsidR="001E5E2B" w:rsidRDefault="001E5E2B" w:rsidP="00844835">
      <w:pPr>
        <w:pStyle w:val="ListParagraph"/>
        <w:numPr>
          <w:ilvl w:val="0"/>
          <w:numId w:val="1"/>
        </w:numPr>
        <w:ind w:left="360"/>
      </w:pPr>
      <w:r>
        <w:t xml:space="preserve">XML file for the </w:t>
      </w:r>
      <w:r w:rsidR="00212A2C">
        <w:t>custom data dictionary</w:t>
      </w:r>
      <w:r w:rsidR="00DB0BCB">
        <w:t>.</w:t>
      </w:r>
      <w:r w:rsidR="004C3ABE">
        <w:t xml:space="preserve"> </w:t>
      </w:r>
    </w:p>
    <w:p w14:paraId="5F3C7FF1" w14:textId="44E07955" w:rsidR="001E5E2B" w:rsidRDefault="001E5E2B" w:rsidP="00844835">
      <w:pPr>
        <w:pStyle w:val="ListParagraph"/>
        <w:numPr>
          <w:ilvl w:val="0"/>
          <w:numId w:val="1"/>
        </w:numPr>
        <w:ind w:left="360"/>
      </w:pPr>
      <w:r>
        <w:t>F</w:t>
      </w:r>
      <w:r w:rsidR="004C3ABE">
        <w:t xml:space="preserve">ield object added to </w:t>
      </w:r>
      <w:r w:rsidR="00DB0BCB">
        <w:t>EW.</w:t>
      </w:r>
    </w:p>
    <w:p w14:paraId="73703AFE" w14:textId="77777777" w:rsidR="001E5E2B" w:rsidRDefault="001E5E2B" w:rsidP="00844835">
      <w:pPr>
        <w:pStyle w:val="ListParagraph"/>
        <w:numPr>
          <w:ilvl w:val="0"/>
          <w:numId w:val="1"/>
        </w:numPr>
        <w:ind w:left="360"/>
      </w:pPr>
      <w:r>
        <w:t>E</w:t>
      </w:r>
      <w:r w:rsidR="004C3ABE">
        <w:t xml:space="preserve">dit using </w:t>
      </w:r>
      <w:r>
        <w:t xml:space="preserve">the </w:t>
      </w:r>
      <w:r w:rsidR="004C3ABE">
        <w:t xml:space="preserve">custom data item.  </w:t>
      </w:r>
    </w:p>
    <w:p w14:paraId="590466D5" w14:textId="653DC3D1" w:rsidR="004C3ABE" w:rsidRDefault="004C3ABE" w:rsidP="00D17805">
      <w:r w:rsidRPr="004C3ABE">
        <w:rPr>
          <w:noProof/>
        </w:rPr>
        <w:lastRenderedPageBreak/>
        <w:drawing>
          <wp:inline distT="0" distB="0" distL="0" distR="0" wp14:anchorId="0D8E217D" wp14:editId="0FD68DF8">
            <wp:extent cx="5943600" cy="5659755"/>
            <wp:effectExtent l="0" t="0" r="0" b="0"/>
            <wp:docPr id="21264880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88003" name="Picture 1" descr="A screenshot of a computer&#10;&#10;Description automatically generated"/>
                    <pic:cNvPicPr/>
                  </pic:nvPicPr>
                  <pic:blipFill>
                    <a:blip r:embed="rId46"/>
                    <a:stretch>
                      <a:fillRect/>
                    </a:stretch>
                  </pic:blipFill>
                  <pic:spPr>
                    <a:xfrm>
                      <a:off x="0" y="0"/>
                      <a:ext cx="5943600" cy="5659755"/>
                    </a:xfrm>
                    <a:prstGeom prst="rect">
                      <a:avLst/>
                    </a:prstGeom>
                  </pic:spPr>
                </pic:pic>
              </a:graphicData>
            </a:graphic>
          </wp:inline>
        </w:drawing>
      </w:r>
    </w:p>
    <w:p w14:paraId="3B9B2D5A" w14:textId="3F1BD770" w:rsidR="001E5E2B" w:rsidRDefault="001E5E2B" w:rsidP="00D17805">
      <w:r w:rsidRPr="001E5E2B">
        <w:rPr>
          <w:noProof/>
        </w:rPr>
        <w:drawing>
          <wp:inline distT="0" distB="0" distL="0" distR="0" wp14:anchorId="2A24C59F" wp14:editId="35112C86">
            <wp:extent cx="5943600" cy="1339850"/>
            <wp:effectExtent l="0" t="0" r="0" b="0"/>
            <wp:docPr id="763370129" name="Picture 1" descr="A computer code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70129" name="Picture 1" descr="A computer code with text&#10;&#10;Description automatically generated with medium confidence"/>
                    <pic:cNvPicPr/>
                  </pic:nvPicPr>
                  <pic:blipFill>
                    <a:blip r:embed="rId47"/>
                    <a:stretch>
                      <a:fillRect/>
                    </a:stretch>
                  </pic:blipFill>
                  <pic:spPr>
                    <a:xfrm>
                      <a:off x="0" y="0"/>
                      <a:ext cx="5943600" cy="1339850"/>
                    </a:xfrm>
                    <a:prstGeom prst="rect">
                      <a:avLst/>
                    </a:prstGeom>
                  </pic:spPr>
                </pic:pic>
              </a:graphicData>
            </a:graphic>
          </wp:inline>
        </w:drawing>
      </w:r>
    </w:p>
    <w:p w14:paraId="46470019" w14:textId="24E87DDD" w:rsidR="004C3ABE" w:rsidRDefault="0029297C" w:rsidP="00D17805">
      <w:r w:rsidRPr="0029297C">
        <w:rPr>
          <w:noProof/>
        </w:rPr>
        <w:lastRenderedPageBreak/>
        <w:drawing>
          <wp:inline distT="0" distB="0" distL="0" distR="0" wp14:anchorId="06314A80" wp14:editId="6EE5EAD1">
            <wp:extent cx="5943600" cy="3314700"/>
            <wp:effectExtent l="0" t="0" r="0" b="0"/>
            <wp:docPr id="7014091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09136" name="Picture 1" descr="A screenshot of a computer&#10;&#10;Description automatically generated"/>
                    <pic:cNvPicPr/>
                  </pic:nvPicPr>
                  <pic:blipFill>
                    <a:blip r:embed="rId48"/>
                    <a:stretch>
                      <a:fillRect/>
                    </a:stretch>
                  </pic:blipFill>
                  <pic:spPr>
                    <a:xfrm>
                      <a:off x="0" y="0"/>
                      <a:ext cx="5943600" cy="3314700"/>
                    </a:xfrm>
                    <a:prstGeom prst="rect">
                      <a:avLst/>
                    </a:prstGeom>
                  </pic:spPr>
                </pic:pic>
              </a:graphicData>
            </a:graphic>
          </wp:inline>
        </w:drawing>
      </w:r>
    </w:p>
    <w:p w14:paraId="0771428B" w14:textId="3EEBA4BF" w:rsidR="004C3ABE" w:rsidRDefault="004C3ABE" w:rsidP="00D17805">
      <w:r w:rsidRPr="004C3ABE">
        <w:rPr>
          <w:noProof/>
        </w:rPr>
        <w:lastRenderedPageBreak/>
        <w:drawing>
          <wp:inline distT="0" distB="0" distL="0" distR="0" wp14:anchorId="711BFE76" wp14:editId="056E417A">
            <wp:extent cx="5943600" cy="5050790"/>
            <wp:effectExtent l="0" t="0" r="0" b="0"/>
            <wp:docPr id="15277355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35560" name="Picture 1" descr="A screenshot of a computer&#10;&#10;Description automatically generated"/>
                    <pic:cNvPicPr/>
                  </pic:nvPicPr>
                  <pic:blipFill>
                    <a:blip r:embed="rId49"/>
                    <a:stretch>
                      <a:fillRect/>
                    </a:stretch>
                  </pic:blipFill>
                  <pic:spPr>
                    <a:xfrm>
                      <a:off x="0" y="0"/>
                      <a:ext cx="5943600" cy="5050790"/>
                    </a:xfrm>
                    <a:prstGeom prst="rect">
                      <a:avLst/>
                    </a:prstGeom>
                  </pic:spPr>
                </pic:pic>
              </a:graphicData>
            </a:graphic>
          </wp:inline>
        </w:drawing>
      </w:r>
    </w:p>
    <w:p w14:paraId="256D0889" w14:textId="2B77199E" w:rsidR="00537265" w:rsidRDefault="00537265" w:rsidP="00D17805">
      <w:r w:rsidRPr="00537265">
        <w:rPr>
          <w:noProof/>
        </w:rPr>
        <w:lastRenderedPageBreak/>
        <w:drawing>
          <wp:inline distT="0" distB="0" distL="0" distR="0" wp14:anchorId="131E805E" wp14:editId="71D28802">
            <wp:extent cx="5943600" cy="3422015"/>
            <wp:effectExtent l="0" t="0" r="0" b="6985"/>
            <wp:docPr id="6745994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99472" name="Picture 1" descr="A screenshot of a computer&#10;&#10;Description automatically generated"/>
                    <pic:cNvPicPr/>
                  </pic:nvPicPr>
                  <pic:blipFill>
                    <a:blip r:embed="rId50"/>
                    <a:stretch>
                      <a:fillRect/>
                    </a:stretch>
                  </pic:blipFill>
                  <pic:spPr>
                    <a:xfrm>
                      <a:off x="0" y="0"/>
                      <a:ext cx="5943600" cy="3422015"/>
                    </a:xfrm>
                    <a:prstGeom prst="rect">
                      <a:avLst/>
                    </a:prstGeom>
                  </pic:spPr>
                </pic:pic>
              </a:graphicData>
            </a:graphic>
          </wp:inline>
        </w:drawing>
      </w:r>
    </w:p>
    <w:p w14:paraId="5B8EFD93" w14:textId="2200853A" w:rsidR="0029297C" w:rsidRDefault="00537265" w:rsidP="00D17805">
      <w:r w:rsidRPr="00537265">
        <w:rPr>
          <w:noProof/>
        </w:rPr>
        <w:drawing>
          <wp:inline distT="0" distB="0" distL="0" distR="0" wp14:anchorId="0903BC25" wp14:editId="34B8B8C0">
            <wp:extent cx="5943600" cy="3246120"/>
            <wp:effectExtent l="0" t="0" r="0" b="0"/>
            <wp:docPr id="2703191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19115" name="Picture 1" descr="A screenshot of a computer&#10;&#10;Description automatically generated"/>
                    <pic:cNvPicPr/>
                  </pic:nvPicPr>
                  <pic:blipFill>
                    <a:blip r:embed="rId51"/>
                    <a:stretch>
                      <a:fillRect/>
                    </a:stretch>
                  </pic:blipFill>
                  <pic:spPr>
                    <a:xfrm>
                      <a:off x="0" y="0"/>
                      <a:ext cx="5943600" cy="3246120"/>
                    </a:xfrm>
                    <a:prstGeom prst="rect">
                      <a:avLst/>
                    </a:prstGeom>
                  </pic:spPr>
                </pic:pic>
              </a:graphicData>
            </a:graphic>
          </wp:inline>
        </w:drawing>
      </w:r>
    </w:p>
    <w:p w14:paraId="121BD6BF" w14:textId="77777777" w:rsidR="008F215B" w:rsidRDefault="008F215B">
      <w:pPr>
        <w:rPr>
          <w:rFonts w:asciiTheme="majorHAnsi" w:eastAsiaTheme="majorEastAsia" w:hAnsiTheme="majorHAnsi" w:cstheme="majorBidi"/>
          <w:color w:val="365F91" w:themeColor="accent1" w:themeShade="BF"/>
          <w:sz w:val="26"/>
          <w:szCs w:val="26"/>
        </w:rPr>
      </w:pPr>
      <w:bookmarkStart w:id="29" w:name="_Toc157503982"/>
      <w:r>
        <w:br w:type="page"/>
      </w:r>
    </w:p>
    <w:p w14:paraId="78D789EC" w14:textId="2D9A437D" w:rsidR="00920ABD" w:rsidRDefault="00D67C1F" w:rsidP="00432BF9">
      <w:pPr>
        <w:pStyle w:val="Heading2"/>
      </w:pPr>
      <w:bookmarkStart w:id="30" w:name="_Toc158823800"/>
      <w:r>
        <w:lastRenderedPageBreak/>
        <w:t>UPDATING A METAFILE</w:t>
      </w:r>
      <w:bookmarkEnd w:id="29"/>
      <w:bookmarkEnd w:id="30"/>
    </w:p>
    <w:p w14:paraId="4858D19E" w14:textId="0FD67C11" w:rsidR="00F6164F" w:rsidRDefault="00B431F1" w:rsidP="008F215B">
      <w:pPr>
        <w:spacing w:before="240"/>
      </w:pPr>
      <w:r>
        <w:t xml:space="preserve">Registry data standards change with the evolution of oncology information reflecting basic research in pathologic processes and analysis of treatment protocols and outcomes.  Changes in standards entail similar changes in edits, resulting in </w:t>
      </w:r>
      <w:r w:rsidR="00FC104A">
        <w:t xml:space="preserve">significant metafile revisions every one or two years.  </w:t>
      </w:r>
      <w:r w:rsidR="00DB0BCB">
        <w:t xml:space="preserve">The </w:t>
      </w:r>
      <w:r w:rsidR="00FC104A">
        <w:t xml:space="preserve">NAACCR Edit Administrator and </w:t>
      </w:r>
      <w:r w:rsidR="00DB0BCB">
        <w:t xml:space="preserve">NAACCR </w:t>
      </w:r>
      <w:r w:rsidR="00FC104A">
        <w:t>Edit Workgroup are responsible for updates to the standard edits and metafile.  Central registries that collect data from reporting facilities and transmit to the national standard setters are responsible for incorporating changes into their programs</w:t>
      </w:r>
      <w:r w:rsidR="0096428F">
        <w:t>.  They must review standards and edits documentation, assess their impact</w:t>
      </w:r>
      <w:r w:rsidR="002B4158">
        <w:t xml:space="preserve">, </w:t>
      </w:r>
      <w:r w:rsidR="0096428F">
        <w:t xml:space="preserve">and update </w:t>
      </w:r>
      <w:r w:rsidR="002B4158">
        <w:t xml:space="preserve">both their own coding manuals </w:t>
      </w:r>
      <w:r w:rsidR="0096428F">
        <w:t xml:space="preserve">and </w:t>
      </w:r>
      <w:r w:rsidR="002B4158">
        <w:t xml:space="preserve">edit metafiles </w:t>
      </w:r>
      <w:r w:rsidR="0096428F">
        <w:t xml:space="preserve">as necessary for their reporting facilities.  Registries must </w:t>
      </w:r>
      <w:r w:rsidR="00FC104A">
        <w:t>mak</w:t>
      </w:r>
      <w:r w:rsidR="0096428F">
        <w:t>e</w:t>
      </w:r>
      <w:r w:rsidR="00FC104A">
        <w:t xml:space="preserve"> sure that any custom</w:t>
      </w:r>
      <w:r w:rsidR="00DB0BCB">
        <w:t>izations</w:t>
      </w:r>
      <w:r w:rsidR="00FC104A">
        <w:t xml:space="preserve"> </w:t>
      </w:r>
      <w:r w:rsidR="00DB0BCB">
        <w:t xml:space="preserve">in </w:t>
      </w:r>
      <w:r w:rsidR="00FC104A">
        <w:t>their metafiles remain current</w:t>
      </w:r>
      <w:r w:rsidR="0096428F">
        <w:t xml:space="preserve">, </w:t>
      </w:r>
      <w:r w:rsidR="00DE4E57">
        <w:t xml:space="preserve">as they </w:t>
      </w:r>
      <w:r w:rsidR="00DB0BCB">
        <w:t xml:space="preserve">must </w:t>
      </w:r>
      <w:r w:rsidR="00370728">
        <w:t>includ</w:t>
      </w:r>
      <w:r w:rsidR="00DE4E57">
        <w:t xml:space="preserve">e </w:t>
      </w:r>
      <w:r w:rsidR="00370728">
        <w:t>new edits</w:t>
      </w:r>
      <w:r w:rsidR="00DB0BCB">
        <w:t>,</w:t>
      </w:r>
      <w:r w:rsidR="00854A81">
        <w:t xml:space="preserve"> </w:t>
      </w:r>
      <w:r w:rsidR="00DB0BCB">
        <w:t xml:space="preserve">updated </w:t>
      </w:r>
      <w:r w:rsidR="0096428F">
        <w:t>logic</w:t>
      </w:r>
      <w:r w:rsidR="00DB0BCB">
        <w:t>,</w:t>
      </w:r>
      <w:r w:rsidR="0096428F">
        <w:t xml:space="preserve"> </w:t>
      </w:r>
      <w:r w:rsidR="00370728">
        <w:t>and remov</w:t>
      </w:r>
      <w:r w:rsidR="00DE4E57">
        <w:t>e</w:t>
      </w:r>
      <w:r w:rsidR="0096428F">
        <w:t xml:space="preserve"> </w:t>
      </w:r>
      <w:r w:rsidR="00370728">
        <w:t xml:space="preserve">outdated edits. </w:t>
      </w:r>
    </w:p>
    <w:p w14:paraId="499EB16A" w14:textId="285D647A" w:rsidR="000822BB" w:rsidRDefault="00370728" w:rsidP="00370728">
      <w:bookmarkStart w:id="31" w:name="_Toc29554367"/>
      <w:r>
        <w:t xml:space="preserve">This section discusses metafile documentation </w:t>
      </w:r>
      <w:r w:rsidR="00F244C4">
        <w:t xml:space="preserve">and the procedure for updating a registry metafile to a new version of the standard metafile.  As noted in the introduction, major releases of the metafile follow significant changes in the NAACCR Data Dictionary, such as new data items, new coding structures, or new reporting requirements.  Interim minor releases correct metafile </w:t>
      </w:r>
      <w:r w:rsidR="00DB0BCB">
        <w:t>issue</w:t>
      </w:r>
      <w:r w:rsidR="006512A7">
        <w:t>s</w:t>
      </w:r>
      <w:r w:rsidR="00DB0BCB">
        <w:t xml:space="preserve"> or </w:t>
      </w:r>
      <w:r w:rsidR="00F244C4">
        <w:t>introduce new edits.</w:t>
      </w:r>
      <w:r w:rsidR="00DE4E57">
        <w:t xml:space="preserve"> </w:t>
      </w:r>
      <w:r w:rsidR="008C3A19">
        <w:t xml:space="preserve"> </w:t>
      </w:r>
      <w:r w:rsidR="00DE4E57">
        <w:t>Source documents for national standard</w:t>
      </w:r>
      <w:r w:rsidR="00DB0BCB">
        <w:t>s</w:t>
      </w:r>
      <w:r w:rsidR="00DE4E57">
        <w:t xml:space="preserve"> are </w:t>
      </w:r>
      <w:r w:rsidR="00E03843">
        <w:t>identified</w:t>
      </w:r>
      <w:r w:rsidR="00DE4E57">
        <w:t xml:space="preserve"> as a starting point.</w:t>
      </w:r>
    </w:p>
    <w:p w14:paraId="0260485C" w14:textId="4B8FAA1B" w:rsidR="00DE4E57" w:rsidRPr="00B628AB" w:rsidRDefault="00DE4E57" w:rsidP="008F215B">
      <w:pPr>
        <w:pStyle w:val="Heading3"/>
        <w:numPr>
          <w:ilvl w:val="0"/>
          <w:numId w:val="20"/>
        </w:numPr>
        <w:tabs>
          <w:tab w:val="left" w:pos="360"/>
        </w:tabs>
        <w:ind w:left="360"/>
      </w:pPr>
      <w:bookmarkStart w:id="32" w:name="_Toc157503983"/>
      <w:bookmarkStart w:id="33" w:name="_Toc158823801"/>
      <w:r w:rsidRPr="00B628AB">
        <w:t>S</w:t>
      </w:r>
      <w:r w:rsidR="00B628AB">
        <w:t>tandards Documentation</w:t>
      </w:r>
      <w:bookmarkEnd w:id="32"/>
      <w:bookmarkEnd w:id="33"/>
    </w:p>
    <w:p w14:paraId="640FF1F5" w14:textId="10C74B5D" w:rsidR="00DE4E57" w:rsidRDefault="00E03843" w:rsidP="008F215B">
      <w:pPr>
        <w:spacing w:before="240"/>
      </w:pPr>
      <w:r>
        <w:t xml:space="preserve">National standards </w:t>
      </w:r>
      <w:r w:rsidR="00C86A3D">
        <w:t>may be</w:t>
      </w:r>
      <w:r>
        <w:t xml:space="preserve"> published </w:t>
      </w:r>
      <w:r w:rsidR="00C86A3D">
        <w:t xml:space="preserve">online or made available to registry software systems through APIs (application program interface) and DLLs (dynamic link library).  </w:t>
      </w:r>
      <w:r w:rsidR="00EB7C16">
        <w:t xml:space="preserve">Many standard resources are regularly updated, often on an annual basis, with accompanying change logs.  </w:t>
      </w:r>
      <w:r w:rsidR="00C86A3D">
        <w:t xml:space="preserve">NAACCR </w:t>
      </w:r>
      <w:r w:rsidR="009B3585">
        <w:t xml:space="preserve">maintains the master </w:t>
      </w:r>
      <w:r w:rsidR="00C86A3D">
        <w:t>Data Dictionary</w:t>
      </w:r>
      <w:r w:rsidR="00EB7C16">
        <w:t xml:space="preserve"> for member organizations as well as specialized data manuals and implementation guidelines for new standards.  </w:t>
      </w:r>
      <w:r w:rsidR="00AE0908">
        <w:t xml:space="preserve">COC </w:t>
      </w:r>
      <w:r w:rsidR="00EB7C16">
        <w:t xml:space="preserve">publishes accreditation standards including data requirements </w:t>
      </w:r>
      <w:r w:rsidR="005B6209">
        <w:t xml:space="preserve">for facility </w:t>
      </w:r>
      <w:r w:rsidR="00AE0908">
        <w:t xml:space="preserve">cancer programs. </w:t>
      </w:r>
      <w:r w:rsidR="005B6209">
        <w:t xml:space="preserve"> AJCC develops staging protocols for cancer data</w:t>
      </w:r>
      <w:r w:rsidR="006512A7">
        <w:t xml:space="preserve">. </w:t>
      </w:r>
      <w:r w:rsidR="00DB0BCB">
        <w:t xml:space="preserve"> </w:t>
      </w:r>
      <w:r w:rsidR="006512A7">
        <w:t>A</w:t>
      </w:r>
      <w:r w:rsidR="00DB0BCB">
        <w:t>s</w:t>
      </w:r>
      <w:r w:rsidR="00BA342B">
        <w:t xml:space="preserve"> well as </w:t>
      </w:r>
      <w:r w:rsidR="005B6209">
        <w:t>publish</w:t>
      </w:r>
      <w:r w:rsidR="00BA342B">
        <w:t>ing</w:t>
      </w:r>
      <w:r w:rsidR="005B6209">
        <w:t xml:space="preserve"> data standard</w:t>
      </w:r>
      <w:r w:rsidR="00BA342B">
        <w:t>s</w:t>
      </w:r>
      <w:r w:rsidR="005B6209">
        <w:t xml:space="preserve"> for </w:t>
      </w:r>
      <w:r w:rsidR="00BA342B">
        <w:t>national SEER</w:t>
      </w:r>
      <w:r w:rsidR="007B2398">
        <w:t xml:space="preserve"> </w:t>
      </w:r>
      <w:r w:rsidR="00BA342B">
        <w:t>registries</w:t>
      </w:r>
      <w:r w:rsidR="00DB0BCB">
        <w:t>.</w:t>
      </w:r>
      <w:r w:rsidR="00BA342B">
        <w:t xml:space="preserve"> SEER has pursued multiple initiatives for guiding consistent assignment of site and histology codes defined by the World Health Organization (WHO). NAACCR provides a list of standards resources at </w:t>
      </w:r>
      <w:r w:rsidR="00BA342B" w:rsidRPr="00BA342B">
        <w:t>https://www.naaccr.org/implementation-guidelines/</w:t>
      </w:r>
      <w:r w:rsidR="00BA342B">
        <w:t xml:space="preserve">. </w:t>
      </w:r>
    </w:p>
    <w:p w14:paraId="7FFC2B3A" w14:textId="5B4F256F" w:rsidR="00DE4E57" w:rsidRDefault="00DE4E57" w:rsidP="00844835">
      <w:pPr>
        <w:pStyle w:val="ListParagraph"/>
        <w:numPr>
          <w:ilvl w:val="0"/>
          <w:numId w:val="1"/>
        </w:numPr>
        <w:ind w:left="360"/>
      </w:pPr>
      <w:r>
        <w:t>NAACCR</w:t>
      </w:r>
    </w:p>
    <w:p w14:paraId="122A18F7" w14:textId="27B65C2D" w:rsidR="00DE4E57" w:rsidRDefault="00DE4E57" w:rsidP="00F079C2">
      <w:pPr>
        <w:pStyle w:val="ListParagraph"/>
        <w:numPr>
          <w:ilvl w:val="1"/>
          <w:numId w:val="7"/>
        </w:numPr>
        <w:ind w:left="720" w:hanging="270"/>
      </w:pPr>
      <w:r>
        <w:t>Data items and codes – NAACCR Data Dictionary</w:t>
      </w:r>
      <w:r w:rsidR="008C3A19">
        <w:t>, Impl</w:t>
      </w:r>
      <w:r w:rsidR="003E2107">
        <w:t xml:space="preserve">ementation </w:t>
      </w:r>
      <w:r w:rsidR="00AE0908">
        <w:t>G</w:t>
      </w:r>
      <w:r w:rsidR="003E2107">
        <w:t>uidelines with conversion specifications</w:t>
      </w:r>
      <w:r w:rsidR="00AE0908">
        <w:t xml:space="preserve"> for new Data Dictionary versions</w:t>
      </w:r>
      <w:r w:rsidR="00E03843">
        <w:t>, Grade Manual, SSDI Manual</w:t>
      </w:r>
      <w:r w:rsidR="00DB0BCB">
        <w:t>.</w:t>
      </w:r>
    </w:p>
    <w:p w14:paraId="127CCCFD" w14:textId="319433C5" w:rsidR="00DE4E57" w:rsidRDefault="00DE4E57" w:rsidP="00F079C2">
      <w:pPr>
        <w:pStyle w:val="ListParagraph"/>
        <w:numPr>
          <w:ilvl w:val="1"/>
          <w:numId w:val="7"/>
        </w:numPr>
        <w:ind w:left="720" w:hanging="270"/>
      </w:pPr>
      <w:r>
        <w:t>Required data items for CCCR, NPCR, COC, SEER – Required Status Table</w:t>
      </w:r>
      <w:r w:rsidR="00CF2A81">
        <w:t xml:space="preserve"> within the Data Dictionary</w:t>
      </w:r>
      <w:r w:rsidR="00DB0BCB">
        <w:t>.</w:t>
      </w:r>
    </w:p>
    <w:p w14:paraId="770C187F" w14:textId="2BE2F40C" w:rsidR="00DE4E57" w:rsidRDefault="003E2107" w:rsidP="00F079C2">
      <w:pPr>
        <w:pStyle w:val="ListParagraph"/>
        <w:numPr>
          <w:ilvl w:val="1"/>
          <w:numId w:val="7"/>
        </w:numPr>
        <w:ind w:left="720" w:hanging="270"/>
      </w:pPr>
      <w:r>
        <w:t>Primary site and histology codes – ICD</w:t>
      </w:r>
      <w:r w:rsidR="00F41EF8">
        <w:t>O3</w:t>
      </w:r>
      <w:r>
        <w:t xml:space="preserve"> </w:t>
      </w:r>
      <w:r w:rsidR="00AE0908">
        <w:t>I</w:t>
      </w:r>
      <w:r>
        <w:t xml:space="preserve">mplementation </w:t>
      </w:r>
      <w:r w:rsidR="00AE0908">
        <w:t>G</w:t>
      </w:r>
      <w:r>
        <w:t xml:space="preserve">uidelines, </w:t>
      </w:r>
      <w:r w:rsidR="00AE0908">
        <w:t>A</w:t>
      </w:r>
      <w:r>
        <w:t xml:space="preserve">nnotated </w:t>
      </w:r>
      <w:r w:rsidR="00AE0908">
        <w:t>H</w:t>
      </w:r>
      <w:r>
        <w:t xml:space="preserve">istology </w:t>
      </w:r>
      <w:r w:rsidR="00AE0908">
        <w:t>L</w:t>
      </w:r>
      <w:r>
        <w:t>ist</w:t>
      </w:r>
      <w:r w:rsidR="00DB0BCB">
        <w:t>.</w:t>
      </w:r>
    </w:p>
    <w:p w14:paraId="7D7CE322" w14:textId="077CF5B7" w:rsidR="003E2107" w:rsidRDefault="003E2107" w:rsidP="00844835">
      <w:pPr>
        <w:pStyle w:val="ListParagraph"/>
        <w:numPr>
          <w:ilvl w:val="0"/>
          <w:numId w:val="1"/>
        </w:numPr>
        <w:ind w:left="360"/>
      </w:pPr>
      <w:r>
        <w:t>COC</w:t>
      </w:r>
    </w:p>
    <w:p w14:paraId="535C6C7A" w14:textId="103C5D06" w:rsidR="003E2107" w:rsidRDefault="003E2107" w:rsidP="00F079C2">
      <w:pPr>
        <w:pStyle w:val="ListParagraph"/>
        <w:numPr>
          <w:ilvl w:val="1"/>
          <w:numId w:val="7"/>
        </w:numPr>
        <w:ind w:left="720"/>
      </w:pPr>
      <w:r>
        <w:t>Data items and codes – STORE</w:t>
      </w:r>
      <w:r w:rsidR="00E03843">
        <w:t>, CTR Guide to Radiation Coding</w:t>
      </w:r>
      <w:r w:rsidR="00DB0BCB">
        <w:t>.</w:t>
      </w:r>
    </w:p>
    <w:p w14:paraId="352D02C8" w14:textId="42B5C4E9" w:rsidR="003E2107" w:rsidRDefault="003E2107" w:rsidP="00F079C2">
      <w:pPr>
        <w:pStyle w:val="ListParagraph"/>
        <w:numPr>
          <w:ilvl w:val="1"/>
          <w:numId w:val="7"/>
        </w:numPr>
        <w:ind w:left="720"/>
      </w:pPr>
      <w:r>
        <w:t>Staging – AJCC TNM staging protocols</w:t>
      </w:r>
      <w:r w:rsidR="00DB0BCB">
        <w:t>.</w:t>
      </w:r>
    </w:p>
    <w:p w14:paraId="4D864D62" w14:textId="11830965" w:rsidR="00E03843" w:rsidRDefault="00E03843" w:rsidP="00844835">
      <w:pPr>
        <w:pStyle w:val="ListParagraph"/>
        <w:numPr>
          <w:ilvl w:val="0"/>
          <w:numId w:val="1"/>
        </w:numPr>
        <w:ind w:left="360"/>
      </w:pPr>
      <w:r>
        <w:t>SEER</w:t>
      </w:r>
    </w:p>
    <w:p w14:paraId="4DB6ED0C" w14:textId="3A14FEF8" w:rsidR="00E03843" w:rsidRDefault="00E03843" w:rsidP="00F079C2">
      <w:pPr>
        <w:pStyle w:val="ListParagraph"/>
        <w:numPr>
          <w:ilvl w:val="1"/>
          <w:numId w:val="7"/>
        </w:numPr>
        <w:ind w:left="720"/>
      </w:pPr>
      <w:r>
        <w:t>Data items and codes – Program Coding Manual, Pediatric Staging Manual</w:t>
      </w:r>
      <w:r w:rsidR="00DB0BCB">
        <w:t>.</w:t>
      </w:r>
    </w:p>
    <w:p w14:paraId="3F283298" w14:textId="4A83D225" w:rsidR="00E03843" w:rsidRDefault="00E03843" w:rsidP="00F079C2">
      <w:pPr>
        <w:pStyle w:val="ListParagraph"/>
        <w:numPr>
          <w:ilvl w:val="1"/>
          <w:numId w:val="7"/>
        </w:numPr>
        <w:ind w:left="720"/>
      </w:pPr>
      <w:r>
        <w:lastRenderedPageBreak/>
        <w:t xml:space="preserve">Primary site and histology codes – </w:t>
      </w:r>
      <w:r w:rsidR="00F41EF8">
        <w:t xml:space="preserve">Site/Histology Validation List, </w:t>
      </w:r>
      <w:r>
        <w:t xml:space="preserve">Hematopoietic Database, </w:t>
      </w:r>
      <w:proofErr w:type="spellStart"/>
      <w:r>
        <w:t>PathCHART</w:t>
      </w:r>
      <w:proofErr w:type="spellEnd"/>
      <w:r>
        <w:t xml:space="preserve"> database</w:t>
      </w:r>
      <w:r w:rsidR="00C86A3D">
        <w:t>, Solid Tumor Rules</w:t>
      </w:r>
      <w:r w:rsidR="00DB0BCB">
        <w:t>.</w:t>
      </w:r>
    </w:p>
    <w:p w14:paraId="5091EED9" w14:textId="4894F783" w:rsidR="00E03843" w:rsidRDefault="00E03843" w:rsidP="00F079C2">
      <w:pPr>
        <w:pStyle w:val="ListParagraph"/>
        <w:numPr>
          <w:ilvl w:val="1"/>
          <w:numId w:val="7"/>
        </w:numPr>
        <w:ind w:left="720"/>
      </w:pPr>
      <w:r>
        <w:t>Staging – SEER*RSA for EOD, Summary Stage 2018</w:t>
      </w:r>
      <w:r w:rsidR="00DB0BCB">
        <w:t>.</w:t>
      </w:r>
    </w:p>
    <w:p w14:paraId="2A4CBA73" w14:textId="68A8B980" w:rsidR="00F17852" w:rsidRPr="00B628AB" w:rsidRDefault="00F17852" w:rsidP="00F079C2">
      <w:pPr>
        <w:pStyle w:val="Heading3"/>
        <w:numPr>
          <w:ilvl w:val="0"/>
          <w:numId w:val="20"/>
        </w:numPr>
        <w:ind w:left="360"/>
      </w:pPr>
      <w:bookmarkStart w:id="34" w:name="_Toc157503984"/>
      <w:bookmarkStart w:id="35" w:name="_Toc158823802"/>
      <w:r w:rsidRPr="00B628AB">
        <w:t>M</w:t>
      </w:r>
      <w:bookmarkEnd w:id="31"/>
      <w:r w:rsidR="00B628AB">
        <w:t>etafile Documentation</w:t>
      </w:r>
      <w:bookmarkEnd w:id="34"/>
      <w:bookmarkEnd w:id="35"/>
    </w:p>
    <w:p w14:paraId="6EC1FD80" w14:textId="19696025" w:rsidR="00F17852" w:rsidRPr="00183F37" w:rsidRDefault="008C3A19" w:rsidP="00345CC7">
      <w:pPr>
        <w:spacing w:before="240"/>
      </w:pPr>
      <w:r>
        <w:t>Metafiles</w:t>
      </w:r>
      <w:r w:rsidR="00F17852" w:rsidRPr="00183F37">
        <w:t xml:space="preserve"> are posted for downloading on the NAACCR website, </w:t>
      </w:r>
      <w:hyperlink r:id="rId52" w:history="1">
        <w:r w:rsidR="00F17852" w:rsidRPr="00183F37">
          <w:rPr>
            <w:rStyle w:val="Hyperlink"/>
          </w:rPr>
          <w:t>www.naaccr.org/standard-data-edits/</w:t>
        </w:r>
      </w:hyperlink>
      <w:r w:rsidR="00F17852" w:rsidRPr="00183F37">
        <w:t xml:space="preserve">.   Posted along with </w:t>
      </w:r>
      <w:r w:rsidR="00600AF2" w:rsidRPr="00183F37">
        <w:t>any</w:t>
      </w:r>
      <w:r w:rsidR="00F17852" w:rsidRPr="00183F37">
        <w:t xml:space="preserve"> metafile are a change</w:t>
      </w:r>
      <w:r w:rsidR="00DB0BCB">
        <w:t xml:space="preserve"> log</w:t>
      </w:r>
      <w:r w:rsidR="00F17852" w:rsidRPr="00183F37">
        <w:t xml:space="preserve"> spreadsheet, detailing changes in the new metafile from the last posted metafile, and an </w:t>
      </w:r>
      <w:r w:rsidR="00C74515" w:rsidRPr="00183F37">
        <w:t>edit set</w:t>
      </w:r>
      <w:r w:rsidR="002B0586" w:rsidRPr="00183F37">
        <w:t xml:space="preserve"> spreadsheet identifying </w:t>
      </w:r>
      <w:r w:rsidR="00C74515" w:rsidRPr="00183F37">
        <w:t>edit set</w:t>
      </w:r>
      <w:r w:rsidR="00F17852" w:rsidRPr="00183F37">
        <w:t>s and all included edits by standard setter</w:t>
      </w:r>
      <w:r w:rsidR="00F244C4">
        <w:t xml:space="preserve"> </w:t>
      </w:r>
      <w:r w:rsidR="00F17852" w:rsidRPr="00183F37">
        <w:t>(</w:t>
      </w:r>
      <w:r w:rsidR="00F244C4">
        <w:t xml:space="preserve">CCCR, NPCR, COC, SEER).  </w:t>
      </w:r>
      <w:r w:rsidR="00F17852" w:rsidRPr="00183F37">
        <w:t xml:space="preserve">An edit detail report is also posted, containing a description of each edit in the metafile; this is a lengthy report, pulled from all the edits in the metafile.  </w:t>
      </w:r>
    </w:p>
    <w:p w14:paraId="6A44B02D" w14:textId="0742D69D" w:rsidR="00880503" w:rsidRPr="00183F37" w:rsidRDefault="00F17852" w:rsidP="00F17852">
      <w:r w:rsidRPr="00183F37">
        <w:t>The change spreadsheet</w:t>
      </w:r>
      <w:r w:rsidR="005346FA">
        <w:t>s</w:t>
      </w:r>
      <w:r w:rsidRPr="00183F37">
        <w:t xml:space="preserve"> for </w:t>
      </w:r>
      <w:r w:rsidR="005346FA">
        <w:t xml:space="preserve">both major and minor versions of the metafile </w:t>
      </w:r>
      <w:r w:rsidRPr="00183F37">
        <w:t>de</w:t>
      </w:r>
      <w:r w:rsidR="00026CB4">
        <w:t>scribe</w:t>
      </w:r>
      <w:r w:rsidRPr="00183F37">
        <w:t xml:space="preserve"> any changes </w:t>
      </w:r>
      <w:r w:rsidR="005346FA">
        <w:t xml:space="preserve">across edit objects </w:t>
      </w:r>
      <w:r w:rsidRPr="00183F37">
        <w:t>from the last posted metafile</w:t>
      </w:r>
      <w:r w:rsidR="005346FA">
        <w:t xml:space="preserve">. </w:t>
      </w:r>
      <w:r w:rsidRPr="00183F37">
        <w:t xml:space="preserve">The change </w:t>
      </w:r>
      <w:r w:rsidR="00DB0BCB">
        <w:t xml:space="preserve">log </w:t>
      </w:r>
      <w:r w:rsidRPr="00183F37">
        <w:t xml:space="preserve">spreadsheet for </w:t>
      </w:r>
      <w:r w:rsidR="009853EA" w:rsidRPr="00183F37">
        <w:t>a</w:t>
      </w:r>
      <w:r w:rsidRPr="00183F37">
        <w:t xml:space="preserve"> new major version </w:t>
      </w:r>
      <w:r w:rsidR="00DB0BCB">
        <w:t>identifies</w:t>
      </w:r>
      <w:r w:rsidR="005346FA">
        <w:t xml:space="preserve"> changes </w:t>
      </w:r>
      <w:r w:rsidR="00026CB4">
        <w:t xml:space="preserve">made in response to standard updates </w:t>
      </w:r>
      <w:r w:rsidR="00DB0BCB">
        <w:t xml:space="preserve">in </w:t>
      </w:r>
      <w:r w:rsidR="00026CB4">
        <w:t xml:space="preserve">the </w:t>
      </w:r>
      <w:r w:rsidR="00DB0BCB">
        <w:t>latest</w:t>
      </w:r>
      <w:r w:rsidR="00026CB4">
        <w:t xml:space="preserve"> version of the Data Dictionary. </w:t>
      </w:r>
      <w:r w:rsidR="005346FA">
        <w:t xml:space="preserve">Some new standards may result in changes across multiple edits, which may be grouped together by types of change.  </w:t>
      </w:r>
      <w:r w:rsidR="009853EA" w:rsidRPr="00183F37">
        <w:t xml:space="preserve">The change </w:t>
      </w:r>
      <w:r w:rsidR="00DB0BCB">
        <w:t xml:space="preserve">log </w:t>
      </w:r>
      <w:r w:rsidR="009853EA" w:rsidRPr="00183F37">
        <w:t>spreadsheet for a new minor version document</w:t>
      </w:r>
      <w:r w:rsidR="008C3A19">
        <w:t>s</w:t>
      </w:r>
      <w:r w:rsidR="009853EA" w:rsidRPr="00183F37">
        <w:t xml:space="preserve"> </w:t>
      </w:r>
      <w:r w:rsidR="005346FA">
        <w:t xml:space="preserve">similar </w:t>
      </w:r>
      <w:r w:rsidR="009853EA" w:rsidRPr="00183F37">
        <w:t xml:space="preserve">changes </w:t>
      </w:r>
      <w:r w:rsidR="005346FA">
        <w:t>across edit objects</w:t>
      </w:r>
      <w:r w:rsidR="009853EA" w:rsidRPr="00183F37">
        <w:t>.  The edit documentation identif</w:t>
      </w:r>
      <w:r w:rsidR="008C3A19">
        <w:t>ies</w:t>
      </w:r>
      <w:r w:rsidR="00880503" w:rsidRPr="00183F37">
        <w:t xml:space="preserve"> both new and deleted edits.  </w:t>
      </w:r>
      <w:r w:rsidR="009853EA" w:rsidRPr="00183F37">
        <w:t>The documentation on the change spreadsheet is not cumulative</w:t>
      </w:r>
      <w:r w:rsidR="00026CB4">
        <w:t xml:space="preserve"> and is not as detailed for Error Messages as for other edit objects</w:t>
      </w:r>
      <w:r w:rsidR="009853EA" w:rsidRPr="00183F37">
        <w:t xml:space="preserve">. </w:t>
      </w:r>
    </w:p>
    <w:p w14:paraId="2D398865" w14:textId="3D7B6F20" w:rsidR="0092571C" w:rsidRPr="00183F37" w:rsidRDefault="00880503">
      <w:r w:rsidRPr="00183F37">
        <w:t xml:space="preserve">Changes for </w:t>
      </w:r>
      <w:r w:rsidR="008C3A19">
        <w:t>e</w:t>
      </w:r>
      <w:r w:rsidRPr="00183F37">
        <w:t xml:space="preserve">dits and </w:t>
      </w:r>
      <w:r w:rsidR="00C74515" w:rsidRPr="00183F37">
        <w:t>table</w:t>
      </w:r>
      <w:r w:rsidRPr="00183F37">
        <w:t>s are documented within the E</w:t>
      </w:r>
      <w:r w:rsidR="00026CB4">
        <w:t>W</w:t>
      </w:r>
      <w:r w:rsidRPr="00183F37">
        <w:t xml:space="preserve"> software, and the documentation should match what is on change spreadsheet</w:t>
      </w:r>
      <w:r w:rsidR="00600AF2" w:rsidRPr="00183F37">
        <w:t>s</w:t>
      </w:r>
      <w:r w:rsidRPr="00183F37">
        <w:t xml:space="preserve">.  Documentation is included in the Administrative Notes tab for </w:t>
      </w:r>
      <w:r w:rsidR="008C3A19">
        <w:t>e</w:t>
      </w:r>
      <w:r w:rsidRPr="00183F37">
        <w:t xml:space="preserve">dits and in the Properties tab for </w:t>
      </w:r>
      <w:r w:rsidR="00C74515" w:rsidRPr="00183F37">
        <w:t>table</w:t>
      </w:r>
      <w:r w:rsidRPr="00183F37">
        <w:t>s.  These tabs in many cases identif</w:t>
      </w:r>
      <w:r w:rsidR="006512A7">
        <w:t>y</w:t>
      </w:r>
      <w:r w:rsidRPr="00183F37">
        <w:t xml:space="preserve"> the first metafile version </w:t>
      </w:r>
      <w:r w:rsidR="006512A7">
        <w:t>in which</w:t>
      </w:r>
      <w:r w:rsidR="00035D28" w:rsidRPr="00183F37">
        <w:t xml:space="preserve"> </w:t>
      </w:r>
      <w:r w:rsidRPr="00183F37">
        <w:t xml:space="preserve">the edit or table was </w:t>
      </w:r>
      <w:r w:rsidR="00854A81" w:rsidRPr="00183F37">
        <w:t>added and</w:t>
      </w:r>
      <w:r w:rsidR="008C3A19">
        <w:t xml:space="preserve"> </w:t>
      </w:r>
      <w:r w:rsidRPr="00183F37">
        <w:t>maintain a cumulative log of changes</w:t>
      </w:r>
      <w:r w:rsidR="00600AF2" w:rsidRPr="00183F37">
        <w:t xml:space="preserve"> across metafiles</w:t>
      </w:r>
      <w:r w:rsidRPr="00183F37">
        <w:t xml:space="preserve">.  </w:t>
      </w:r>
      <w:r w:rsidR="001C28F5">
        <w:t xml:space="preserve">Documentation of edit issues resolved </w:t>
      </w:r>
      <w:r w:rsidR="00FA3710">
        <w:t>by clarification</w:t>
      </w:r>
      <w:r w:rsidR="001C28F5">
        <w:t xml:space="preserve"> from standard setters may be included within edit descriptions.  </w:t>
      </w:r>
      <w:r w:rsidRPr="00183F37">
        <w:t xml:space="preserve">Changes for other edit objects, such as </w:t>
      </w:r>
      <w:r w:rsidR="00C74515" w:rsidRPr="00183F37">
        <w:t>edit set</w:t>
      </w:r>
      <w:r w:rsidRPr="00183F37">
        <w:t xml:space="preserve">s, </w:t>
      </w:r>
      <w:r w:rsidR="00C74515" w:rsidRPr="00183F37">
        <w:t>field</w:t>
      </w:r>
      <w:r w:rsidRPr="00183F37">
        <w:t xml:space="preserve">s, and </w:t>
      </w:r>
      <w:r w:rsidR="00C74515" w:rsidRPr="00183F37">
        <w:t>message</w:t>
      </w:r>
      <w:r w:rsidRPr="00183F37">
        <w:t>s, are not routinely documented within E</w:t>
      </w:r>
      <w:r w:rsidR="00026CB4">
        <w:t>W</w:t>
      </w:r>
      <w:r w:rsidRPr="00183F37">
        <w:t>.</w:t>
      </w:r>
      <w:r w:rsidR="00026CB4">
        <w:t xml:space="preserve">  Deletion of edits from </w:t>
      </w:r>
      <w:r w:rsidR="001C28F5">
        <w:t xml:space="preserve">the metafile is only documented </w:t>
      </w:r>
      <w:r w:rsidR="00035D28">
        <w:t>i</w:t>
      </w:r>
      <w:r w:rsidR="001C28F5">
        <w:t xml:space="preserve">n change </w:t>
      </w:r>
      <w:r w:rsidR="00035D28">
        <w:t xml:space="preserve">log </w:t>
      </w:r>
      <w:r w:rsidR="001C28F5">
        <w:t xml:space="preserve">spreadsheets. </w:t>
      </w:r>
    </w:p>
    <w:p w14:paraId="6F526821" w14:textId="02382132" w:rsidR="00B628AB" w:rsidRPr="00B628AB" w:rsidRDefault="00710CDC" w:rsidP="00345CC7">
      <w:pPr>
        <w:pStyle w:val="Heading3"/>
        <w:numPr>
          <w:ilvl w:val="0"/>
          <w:numId w:val="20"/>
        </w:numPr>
        <w:ind w:left="360"/>
      </w:pPr>
      <w:bookmarkStart w:id="36" w:name="_Toc157503985"/>
      <w:bookmarkStart w:id="37" w:name="_Toc158823803"/>
      <w:r>
        <w:t>Assessment</w:t>
      </w:r>
      <w:r w:rsidR="00B628AB">
        <w:t xml:space="preserve"> of Change</w:t>
      </w:r>
      <w:bookmarkEnd w:id="36"/>
      <w:bookmarkEnd w:id="37"/>
    </w:p>
    <w:p w14:paraId="5103708B" w14:textId="767E1349" w:rsidR="00957C81" w:rsidRPr="00183F37" w:rsidRDefault="00CA62DF" w:rsidP="00345CC7">
      <w:pPr>
        <w:spacing w:before="240"/>
      </w:pPr>
      <w:r w:rsidRPr="00183F37">
        <w:t xml:space="preserve">The revision of the Edits metafile to a new major version begins with review of the NAACCR Data Dictionary and particularly the Required Status </w:t>
      </w:r>
      <w:r w:rsidR="00C74515" w:rsidRPr="00183F37">
        <w:t>table</w:t>
      </w:r>
      <w:r w:rsidRPr="00183F37">
        <w:t xml:space="preserve">, </w:t>
      </w:r>
      <w:hyperlink r:id="rId53" w:history="1">
        <w:r w:rsidRPr="00183F37">
          <w:rPr>
            <w:rStyle w:val="Hyperlink"/>
          </w:rPr>
          <w:t>http://datadictionary.naaccr.org/?c=8</w:t>
        </w:r>
      </w:hyperlink>
      <w:r w:rsidR="00957C81" w:rsidRPr="00183F37">
        <w:t>.  Practicall</w:t>
      </w:r>
      <w:r w:rsidRPr="00183F37">
        <w:t>y, the central registry will be aware of pending changes to the Data Dictionary</w:t>
      </w:r>
      <w:r w:rsidR="00CF2A81">
        <w:t xml:space="preserve"> and their standards organizations</w:t>
      </w:r>
      <w:r w:rsidRPr="00183F37">
        <w:t xml:space="preserve"> and will have decided on data items to require from reporting facilities before the </w:t>
      </w:r>
      <w:r w:rsidR="00CF2A81">
        <w:t xml:space="preserve">metafile is released. </w:t>
      </w:r>
      <w:r w:rsidR="00957C81" w:rsidRPr="00183F37">
        <w:t xml:space="preserve">The </w:t>
      </w:r>
      <w:r w:rsidR="00C74515" w:rsidRPr="00183F37">
        <w:t>edit set</w:t>
      </w:r>
      <w:r w:rsidR="00957C81" w:rsidRPr="00183F37">
        <w:t xml:space="preserve">s for the standard setters in </w:t>
      </w:r>
      <w:r w:rsidR="00035D28">
        <w:t>a</w:t>
      </w:r>
      <w:r w:rsidR="00035D28" w:rsidRPr="00183F37">
        <w:t xml:space="preserve"> </w:t>
      </w:r>
      <w:r w:rsidR="00957C81" w:rsidRPr="00183F37">
        <w:t xml:space="preserve">metafile </w:t>
      </w:r>
      <w:r w:rsidR="006512A7">
        <w:t>are</w:t>
      </w:r>
      <w:r w:rsidR="00957C81" w:rsidRPr="00183F37">
        <w:t xml:space="preserve"> tied to the standard setter requirements in the Required Status </w:t>
      </w:r>
      <w:r w:rsidR="00C74515" w:rsidRPr="00183F37">
        <w:t>table</w:t>
      </w:r>
      <w:r w:rsidR="00957C81" w:rsidRPr="00183F37">
        <w:t>.  Generally</w:t>
      </w:r>
      <w:r w:rsidR="00035D28">
        <w:t>,</w:t>
      </w:r>
      <w:r w:rsidR="00957C81" w:rsidRPr="00183F37">
        <w:t xml:space="preserve"> there </w:t>
      </w:r>
      <w:r w:rsidR="00035D28">
        <w:t>is</w:t>
      </w:r>
      <w:r w:rsidR="00957C81" w:rsidRPr="00183F37">
        <w:t xml:space="preserve"> an edit checking required values for each data item, an edit checking that the value is reported for each standard setter requiring the data item, and additional edits which compare reported values across related data items.  The valid value and required status edits will likely be included in the first version of a new metafile</w:t>
      </w:r>
      <w:r w:rsidR="00035D28">
        <w:t>. E</w:t>
      </w:r>
      <w:r w:rsidR="00957C81" w:rsidRPr="00183F37">
        <w:t>dits across related data items may be included in the first or later versions of a new metafile.</w:t>
      </w:r>
    </w:p>
    <w:p w14:paraId="2DD460AA" w14:textId="003EEDCE" w:rsidR="0082387C" w:rsidRPr="00183F37" w:rsidRDefault="0082387C">
      <w:r w:rsidRPr="00183F37">
        <w:t>When moving to a new major version of the metafile,</w:t>
      </w:r>
      <w:r w:rsidR="00EE785B" w:rsidRPr="00183F37">
        <w:t xml:space="preserve"> the </w:t>
      </w:r>
      <w:r w:rsidR="00C74515" w:rsidRPr="00183F37">
        <w:t>edit set</w:t>
      </w:r>
      <w:r w:rsidR="00EE785B" w:rsidRPr="00183F37">
        <w:t xml:space="preserve"> spreadsheet should be reviewed to determine if a standard </w:t>
      </w:r>
      <w:r w:rsidR="00C74515" w:rsidRPr="00183F37">
        <w:t>edit set</w:t>
      </w:r>
      <w:r w:rsidR="00EE785B" w:rsidRPr="00183F37">
        <w:t xml:space="preserve"> will satisfy registry reporting requirements, or if a customized </w:t>
      </w:r>
      <w:r w:rsidR="00C74515" w:rsidRPr="00183F37">
        <w:t>edit set</w:t>
      </w:r>
      <w:r w:rsidR="00EE785B" w:rsidRPr="00183F37">
        <w:t xml:space="preserve"> </w:t>
      </w:r>
      <w:r w:rsidR="00EE785B" w:rsidRPr="00183F37">
        <w:lastRenderedPageBreak/>
        <w:t xml:space="preserve">will be necessary to </w:t>
      </w:r>
      <w:r w:rsidRPr="00183F37">
        <w:t xml:space="preserve">edit all required data items. </w:t>
      </w:r>
      <w:r w:rsidR="005538E8" w:rsidRPr="00183F37">
        <w:t xml:space="preserve"> The edit detail report </w:t>
      </w:r>
      <w:r w:rsidR="006512A7">
        <w:t>may</w:t>
      </w:r>
      <w:r w:rsidR="00035D28" w:rsidRPr="00183F37">
        <w:t xml:space="preserve"> </w:t>
      </w:r>
      <w:r w:rsidR="005538E8" w:rsidRPr="00183F37">
        <w:t>be reviewed for specific information on each edit the registry is considering; the same information is also available for inspection within the metafile itself.</w:t>
      </w:r>
    </w:p>
    <w:p w14:paraId="38FD4F05" w14:textId="17E82BA6" w:rsidR="00502D5E" w:rsidRPr="00183F37" w:rsidRDefault="00502D5E" w:rsidP="00502D5E">
      <w:r w:rsidRPr="00183F37">
        <w:t xml:space="preserve">In addition to reviewing any new edits which may have been added to a standard </w:t>
      </w:r>
      <w:r w:rsidR="00C74515" w:rsidRPr="00183F37">
        <w:t>edit set</w:t>
      </w:r>
      <w:r w:rsidRPr="00183F37">
        <w:t xml:space="preserve">, the registry should review the </w:t>
      </w:r>
      <w:r w:rsidR="00C74515" w:rsidRPr="00183F37">
        <w:t>edit set</w:t>
      </w:r>
      <w:r w:rsidRPr="00183F37">
        <w:t xml:space="preserve"> spreadsheet for existing edits which may have been moved into or out of standard </w:t>
      </w:r>
      <w:r w:rsidR="00C74515" w:rsidRPr="00183F37">
        <w:t>edit set</w:t>
      </w:r>
      <w:r w:rsidRPr="00183F37">
        <w:t xml:space="preserve">s.  If the registry has based a customized edit set on a standard </w:t>
      </w:r>
      <w:r w:rsidR="00C74515" w:rsidRPr="00183F37">
        <w:t>edit set</w:t>
      </w:r>
      <w:r w:rsidRPr="00183F37">
        <w:t xml:space="preserve"> that has been revised, the registry must decide whether to remain in synch with the standard edit set</w:t>
      </w:r>
      <w:r w:rsidR="00035D28">
        <w:t>.</w:t>
      </w:r>
      <w:r w:rsidRPr="00183F37">
        <w:t xml:space="preserve">  </w:t>
      </w:r>
      <w:r w:rsidR="007772E9" w:rsidRPr="00183F37">
        <w:t>An edit</w:t>
      </w:r>
      <w:r w:rsidRPr="00183F37">
        <w:t xml:space="preserve"> may have been removed </w:t>
      </w:r>
      <w:r w:rsidR="00C612AF" w:rsidRPr="00183F37">
        <w:t xml:space="preserve">from an edit set </w:t>
      </w:r>
      <w:r w:rsidRPr="00183F37">
        <w:t xml:space="preserve">because the standard setter no longer requires editing </w:t>
      </w:r>
      <w:r w:rsidR="00035D28">
        <w:t>the</w:t>
      </w:r>
      <w:r w:rsidRPr="00183F37">
        <w:t xml:space="preserve"> data item, or </w:t>
      </w:r>
      <w:r w:rsidR="00035D28">
        <w:t>the</w:t>
      </w:r>
      <w:r w:rsidRPr="00183F37">
        <w:t xml:space="preserve"> edit does not serve its desired purpose, or </w:t>
      </w:r>
      <w:r w:rsidR="007772E9" w:rsidRPr="00183F37">
        <w:t>the edit</w:t>
      </w:r>
      <w:r w:rsidRPr="00183F37">
        <w:t xml:space="preserve"> can be replaced by a</w:t>
      </w:r>
      <w:r w:rsidR="007772E9" w:rsidRPr="00183F37">
        <w:t xml:space="preserve"> similar </w:t>
      </w:r>
      <w:r w:rsidRPr="00183F37">
        <w:t xml:space="preserve">edit from another standard setter.  </w:t>
      </w:r>
      <w:r w:rsidR="006D2981">
        <w:t xml:space="preserve">The registry should also review any new edits not included in a standard edit set that it typically uses, to determine if these edits meet data requirements that the registry chooses to enforce. </w:t>
      </w:r>
      <w:r w:rsidR="001C28F5" w:rsidRPr="00183F37">
        <w:t xml:space="preserve"> </w:t>
      </w:r>
    </w:p>
    <w:p w14:paraId="478D1434" w14:textId="473FB406" w:rsidR="00957C81" w:rsidRPr="00183F37" w:rsidRDefault="0082387C">
      <w:r w:rsidRPr="00183F37">
        <w:t>A registry may have custom edits for its own use in the current version of the metafile.  The registry must review these edits to determine if they should be kept</w:t>
      </w:r>
      <w:r w:rsidR="00CF2A81">
        <w:t>. I</w:t>
      </w:r>
      <w:r w:rsidRPr="00183F37">
        <w:t xml:space="preserve">f the edits are kept, the registry should also review the change </w:t>
      </w:r>
      <w:r w:rsidR="00B41D6D">
        <w:t xml:space="preserve">log </w:t>
      </w:r>
      <w:r w:rsidRPr="00183F37">
        <w:t xml:space="preserve">spreadsheet for any suggestions </w:t>
      </w:r>
      <w:r w:rsidR="00B41D6D">
        <w:t>before</w:t>
      </w:r>
      <w:r w:rsidR="00B41D6D" w:rsidRPr="00183F37">
        <w:t xml:space="preserve"> </w:t>
      </w:r>
      <w:r w:rsidRPr="00183F37">
        <w:t xml:space="preserve">modifying the existing customized edits.  For example, if new data items are linked to a diagnosis date, an existing edit may have an open-ended diagnosis date that needs to be closed if the data item </w:t>
      </w:r>
      <w:r w:rsidR="005538E8" w:rsidRPr="00183F37">
        <w:t xml:space="preserve">is </w:t>
      </w:r>
      <w:r w:rsidRPr="00183F37">
        <w:t xml:space="preserve">no longer required after a </w:t>
      </w:r>
      <w:r w:rsidR="005538E8" w:rsidRPr="00183F37">
        <w:t xml:space="preserve">certain date.  </w:t>
      </w:r>
      <w:r w:rsidR="00021E97" w:rsidRPr="00183F37">
        <w:t xml:space="preserve">  Any changes to standard edits </w:t>
      </w:r>
      <w:r w:rsidR="00021E97">
        <w:t xml:space="preserve">which have been copied and customized </w:t>
      </w:r>
      <w:r w:rsidR="00021E97" w:rsidRPr="00183F37">
        <w:t xml:space="preserve">should be carefully reviewed, to determine if similar changes should be made to the customized edits.  </w:t>
      </w:r>
    </w:p>
    <w:p w14:paraId="02827E2A" w14:textId="14C0C912" w:rsidR="00813B68" w:rsidRPr="00183F37" w:rsidRDefault="00813B68">
      <w:r w:rsidRPr="00183F37">
        <w:t xml:space="preserve">The change </w:t>
      </w:r>
      <w:r w:rsidR="00B41D6D">
        <w:t xml:space="preserve">log </w:t>
      </w:r>
      <w:r w:rsidRPr="00183F37">
        <w:t xml:space="preserve">spreadsheet should be reviewed for any edits which may have been deleted from the standard metafile.  The registry should determine if there is a reason to keep any deleted edits, or customized edits based on deleted edits.  The change </w:t>
      </w:r>
      <w:r w:rsidR="00B41D6D">
        <w:t xml:space="preserve">log </w:t>
      </w:r>
      <w:r w:rsidRPr="00183F37">
        <w:t xml:space="preserve">spreadsheet should provide specific information about why an edit was deleted.  </w:t>
      </w:r>
      <w:r w:rsidR="00B41D6D" w:rsidRPr="00183F37">
        <w:t>Usually</w:t>
      </w:r>
      <w:r w:rsidR="00B41D6D">
        <w:t>,</w:t>
      </w:r>
      <w:r w:rsidRPr="00183F37">
        <w:t xml:space="preserve"> edits are deleted because they</w:t>
      </w:r>
      <w:r w:rsidR="00854A81">
        <w:t xml:space="preserve"> </w:t>
      </w:r>
      <w:r w:rsidR="00B41D6D">
        <w:t>have been</w:t>
      </w:r>
      <w:r w:rsidRPr="00183F37">
        <w:t xml:space="preserve"> replaced </w:t>
      </w:r>
      <w:r w:rsidR="006512A7">
        <w:t xml:space="preserve">by other edits, </w:t>
      </w:r>
      <w:r w:rsidRPr="00183F37">
        <w:t xml:space="preserve">because </w:t>
      </w:r>
      <w:r w:rsidR="00B41D6D">
        <w:t xml:space="preserve">of </w:t>
      </w:r>
      <w:r w:rsidR="00C557E7" w:rsidRPr="00183F37">
        <w:t xml:space="preserve">unresolvable </w:t>
      </w:r>
      <w:r w:rsidRPr="00183F37">
        <w:t>problems</w:t>
      </w:r>
      <w:r w:rsidR="00B41D6D">
        <w:t xml:space="preserve"> or conflicts</w:t>
      </w:r>
      <w:r w:rsidRPr="00183F37">
        <w:t xml:space="preserve"> in how </w:t>
      </w:r>
      <w:r w:rsidR="006512A7">
        <w:t>logic has been</w:t>
      </w:r>
      <w:r w:rsidRPr="00183F37">
        <w:t xml:space="preserve"> applied to registry data</w:t>
      </w:r>
      <w:r w:rsidR="006512A7">
        <w:t>, or because they conflict with other edits.</w:t>
      </w:r>
      <w:r w:rsidR="00C557E7" w:rsidRPr="00183F37">
        <w:t xml:space="preserve"> </w:t>
      </w:r>
    </w:p>
    <w:p w14:paraId="7C84ABAD" w14:textId="0F719FDD" w:rsidR="00290123" w:rsidRDefault="00863F1E" w:rsidP="00B06DF2">
      <w:r w:rsidRPr="00183F37">
        <w:t xml:space="preserve">If a registry has not implemented the first version of a new major version of the metafile before a subsequent </w:t>
      </w:r>
      <w:r w:rsidR="00BE2D35">
        <w:t xml:space="preserve">minor </w:t>
      </w:r>
      <w:r w:rsidRPr="00183F37">
        <w:t>version is released, the registry may go directly to the subsequent version without first implementing the initial version</w:t>
      </w:r>
      <w:r w:rsidR="00BE2D35">
        <w:t xml:space="preserve">.  </w:t>
      </w:r>
      <w:r w:rsidRPr="00183F37">
        <w:t xml:space="preserve">Each of these metafiles contains the full complement of edits available at the time of release, they are not supplemental, so a registry would be best served by </w:t>
      </w:r>
      <w:r w:rsidR="00FD417D" w:rsidRPr="00183F37">
        <w:t xml:space="preserve">starting with the current version of the metafile </w:t>
      </w:r>
      <w:r w:rsidR="00CF2A81">
        <w:t>in use.</w:t>
      </w:r>
      <w:r w:rsidR="00FD417D" w:rsidRPr="00183F37">
        <w:t xml:space="preserve"> </w:t>
      </w:r>
      <w:r w:rsidR="0003348A" w:rsidRPr="00183F37">
        <w:t xml:space="preserve">As noted </w:t>
      </w:r>
      <w:r w:rsidR="00BE2D35">
        <w:t>previously</w:t>
      </w:r>
      <w:r w:rsidR="0003348A" w:rsidRPr="00183F37">
        <w:t xml:space="preserve">, the change spreadsheets are not cumulative, so the registry </w:t>
      </w:r>
      <w:r w:rsidR="00CF2A81">
        <w:t>must</w:t>
      </w:r>
      <w:r w:rsidR="0003348A" w:rsidRPr="00183F37">
        <w:t xml:space="preserve"> review </w:t>
      </w:r>
      <w:r w:rsidR="00CF2A81">
        <w:t>any</w:t>
      </w:r>
      <w:r w:rsidR="0003348A" w:rsidRPr="00183F37">
        <w:t xml:space="preserve"> spreadsheets detailing changes from the existing metafile</w:t>
      </w:r>
      <w:r w:rsidR="00600AF2" w:rsidRPr="00183F37">
        <w:t xml:space="preserve"> </w:t>
      </w:r>
      <w:r w:rsidR="00BE2D35">
        <w:t xml:space="preserve">in use </w:t>
      </w:r>
      <w:r w:rsidR="0003348A" w:rsidRPr="00183F37">
        <w:t>to the metafile being installed as the new major version</w:t>
      </w:r>
      <w:r w:rsidR="00BE2D35">
        <w:t>.</w:t>
      </w:r>
      <w:bookmarkStart w:id="38" w:name="_Toc29554369"/>
    </w:p>
    <w:p w14:paraId="41B1B4D1" w14:textId="51D10D30" w:rsidR="0088665E" w:rsidRPr="00B628AB" w:rsidRDefault="00290123" w:rsidP="00345CC7">
      <w:pPr>
        <w:pStyle w:val="Heading3"/>
        <w:numPr>
          <w:ilvl w:val="0"/>
          <w:numId w:val="20"/>
        </w:numPr>
        <w:ind w:left="360"/>
      </w:pPr>
      <w:bookmarkStart w:id="39" w:name="_Toc157503986"/>
      <w:bookmarkStart w:id="40" w:name="_Toc158823804"/>
      <w:bookmarkEnd w:id="38"/>
      <w:r w:rsidRPr="00B628AB">
        <w:t>Update Procedures</w:t>
      </w:r>
      <w:bookmarkEnd w:id="39"/>
      <w:bookmarkEnd w:id="40"/>
    </w:p>
    <w:p w14:paraId="621E680B" w14:textId="4EE6F092" w:rsidR="00290123" w:rsidRPr="00FE2FE7" w:rsidRDefault="00290123" w:rsidP="00FE2FE7">
      <w:pPr>
        <w:pStyle w:val="Heading4"/>
        <w:numPr>
          <w:ilvl w:val="0"/>
          <w:numId w:val="21"/>
        </w:numPr>
        <w:spacing w:before="240"/>
        <w:ind w:left="720"/>
        <w:rPr>
          <w:i w:val="0"/>
          <w:iCs w:val="0"/>
          <w:color w:val="000000" w:themeColor="text1"/>
        </w:rPr>
      </w:pPr>
      <w:bookmarkStart w:id="41" w:name="_Toc157503987"/>
      <w:bookmarkStart w:id="42" w:name="_Ref158824173"/>
      <w:r w:rsidRPr="00FE2FE7">
        <w:rPr>
          <w:i w:val="0"/>
          <w:iCs w:val="0"/>
          <w:color w:val="000000" w:themeColor="text1"/>
        </w:rPr>
        <w:t>No Changes to Metafile</w:t>
      </w:r>
      <w:bookmarkEnd w:id="41"/>
      <w:bookmarkEnd w:id="42"/>
    </w:p>
    <w:p w14:paraId="597280A1" w14:textId="08F3BBAF" w:rsidR="00863F1E" w:rsidRPr="00183F37" w:rsidRDefault="00737DDB" w:rsidP="00633B80">
      <w:pPr>
        <w:spacing w:before="240"/>
      </w:pPr>
      <w:r>
        <w:t>After</w:t>
      </w:r>
      <w:r w:rsidR="00B41D6D" w:rsidRPr="00183F37">
        <w:t xml:space="preserve"> </w:t>
      </w:r>
      <w:r w:rsidR="005538E8" w:rsidRPr="00183F37">
        <w:t xml:space="preserve">the registry has </w:t>
      </w:r>
      <w:r>
        <w:t>downloaded</w:t>
      </w:r>
      <w:r w:rsidR="00854A81">
        <w:t xml:space="preserve"> </w:t>
      </w:r>
      <w:r w:rsidR="005538E8" w:rsidRPr="00183F37">
        <w:t xml:space="preserve">the </w:t>
      </w:r>
      <w:r w:rsidR="00B41D6D">
        <w:t xml:space="preserve">NAACCR </w:t>
      </w:r>
      <w:r>
        <w:t xml:space="preserve">standard </w:t>
      </w:r>
      <w:r w:rsidR="005538E8" w:rsidRPr="00183F37">
        <w:t>metafile</w:t>
      </w:r>
      <w:r w:rsidR="006512A7">
        <w:t xml:space="preserve">, </w:t>
      </w:r>
      <w:r w:rsidR="00B41D6D" w:rsidRPr="00183F37">
        <w:t>identif</w:t>
      </w:r>
      <w:r w:rsidR="00B41D6D">
        <w:t>ied</w:t>
      </w:r>
      <w:r w:rsidR="00B41D6D" w:rsidRPr="00183F37">
        <w:t xml:space="preserve"> </w:t>
      </w:r>
      <w:r w:rsidR="005538E8" w:rsidRPr="00183F37">
        <w:t xml:space="preserve">the data items to be collected </w:t>
      </w:r>
      <w:r w:rsidR="0088665E" w:rsidRPr="00183F37">
        <w:t xml:space="preserve">and edited, </w:t>
      </w:r>
      <w:r w:rsidR="00C67218">
        <w:t xml:space="preserve">and </w:t>
      </w:r>
      <w:r w:rsidR="0088665E" w:rsidRPr="00183F37">
        <w:t>review</w:t>
      </w:r>
      <w:r w:rsidR="00B41D6D">
        <w:t>ed</w:t>
      </w:r>
      <w:r w:rsidR="0088665E" w:rsidRPr="00183F37">
        <w:t xml:space="preserve"> </w:t>
      </w:r>
      <w:r>
        <w:t xml:space="preserve">the </w:t>
      </w:r>
      <w:r w:rsidR="0088665E" w:rsidRPr="00183F37">
        <w:t>edit set contents, the registry</w:t>
      </w:r>
      <w:r w:rsidR="006512A7">
        <w:t xml:space="preserve"> may decide to </w:t>
      </w:r>
      <w:r w:rsidR="0088665E" w:rsidRPr="00183F37">
        <w:t xml:space="preserve">use </w:t>
      </w:r>
      <w:r w:rsidR="006512A7">
        <w:t>one or more</w:t>
      </w:r>
      <w:r w:rsidR="0088665E" w:rsidRPr="00183F37">
        <w:t xml:space="preserve"> standard edit set</w:t>
      </w:r>
      <w:r w:rsidR="006512A7">
        <w:t>s</w:t>
      </w:r>
      <w:r w:rsidR="0088665E" w:rsidRPr="00183F37">
        <w:t xml:space="preserve"> </w:t>
      </w:r>
      <w:r>
        <w:t>without</w:t>
      </w:r>
      <w:r w:rsidR="00854A81">
        <w:t xml:space="preserve"> </w:t>
      </w:r>
      <w:r w:rsidR="0088665E" w:rsidRPr="00183F37">
        <w:t>customiz</w:t>
      </w:r>
      <w:r>
        <w:t>ation. If deemed appropriate by the agency, t</w:t>
      </w:r>
      <w:r w:rsidR="0088665E" w:rsidRPr="00183F37">
        <w:t xml:space="preserve">he </w:t>
      </w:r>
      <w:r>
        <w:t xml:space="preserve">NAACCR standard </w:t>
      </w:r>
      <w:r w:rsidR="0088665E" w:rsidRPr="00183F37">
        <w:lastRenderedPageBreak/>
        <w:t>metafile is ready for use</w:t>
      </w:r>
      <w:r>
        <w:t xml:space="preserve"> in its downloaded form</w:t>
      </w:r>
      <w:r w:rsidR="0088665E" w:rsidRPr="00183F37">
        <w:t xml:space="preserve">.  </w:t>
      </w:r>
      <w:r w:rsidR="00290123">
        <w:t>The registry may choose to rename the metafile a</w:t>
      </w:r>
      <w:r w:rsidR="00AB7D52">
        <w:t>t</w:t>
      </w:r>
      <w:r w:rsidR="00290123">
        <w:t xml:space="preserve"> this point to demonstrate that it has been reviewed and approved for use.</w:t>
      </w:r>
    </w:p>
    <w:p w14:paraId="4D6F496C" w14:textId="3F832543" w:rsidR="00B06DF2" w:rsidRPr="00D46D41" w:rsidRDefault="00B06DF2" w:rsidP="00D46D41">
      <w:pPr>
        <w:pStyle w:val="Heading4"/>
        <w:numPr>
          <w:ilvl w:val="0"/>
          <w:numId w:val="21"/>
        </w:numPr>
        <w:spacing w:before="240"/>
        <w:ind w:left="720"/>
        <w:rPr>
          <w:i w:val="0"/>
          <w:iCs w:val="0"/>
          <w:color w:val="000000" w:themeColor="text1"/>
        </w:rPr>
      </w:pPr>
      <w:bookmarkStart w:id="43" w:name="_Toc157503988"/>
      <w:bookmarkStart w:id="44" w:name="_Ref158824193"/>
      <w:r w:rsidRPr="00D46D41">
        <w:rPr>
          <w:i w:val="0"/>
          <w:iCs w:val="0"/>
          <w:color w:val="000000" w:themeColor="text1"/>
        </w:rPr>
        <w:t>Cust</w:t>
      </w:r>
      <w:r w:rsidR="00121F8A" w:rsidRPr="00D46D41">
        <w:rPr>
          <w:i w:val="0"/>
          <w:iCs w:val="0"/>
          <w:color w:val="000000" w:themeColor="text1"/>
        </w:rPr>
        <w:t>om</w:t>
      </w:r>
      <w:r w:rsidRPr="00D46D41">
        <w:rPr>
          <w:i w:val="0"/>
          <w:iCs w:val="0"/>
          <w:color w:val="000000" w:themeColor="text1"/>
        </w:rPr>
        <w:t xml:space="preserve"> Changes from Current Metafile Added to </w:t>
      </w:r>
      <w:r w:rsidR="00121F8A" w:rsidRPr="00D46D41">
        <w:rPr>
          <w:i w:val="0"/>
          <w:iCs w:val="0"/>
          <w:color w:val="000000" w:themeColor="text1"/>
        </w:rPr>
        <w:t xml:space="preserve">New </w:t>
      </w:r>
      <w:r w:rsidRPr="00D46D41">
        <w:rPr>
          <w:i w:val="0"/>
          <w:iCs w:val="0"/>
          <w:color w:val="000000" w:themeColor="text1"/>
        </w:rPr>
        <w:t>Major Version</w:t>
      </w:r>
      <w:bookmarkEnd w:id="43"/>
      <w:bookmarkEnd w:id="44"/>
    </w:p>
    <w:p w14:paraId="07269899" w14:textId="68664421" w:rsidR="00A507C4" w:rsidRDefault="00FF7255" w:rsidP="00633B80">
      <w:pPr>
        <w:spacing w:before="240"/>
      </w:pPr>
      <w:r w:rsidRPr="00183F37">
        <w:t xml:space="preserve">If the registry has custom </w:t>
      </w:r>
      <w:r w:rsidR="001905C7" w:rsidRPr="00183F37">
        <w:t>objects</w:t>
      </w:r>
      <w:r w:rsidRPr="00183F37">
        <w:t xml:space="preserve"> in the metafile currently in use and wishes to retain them</w:t>
      </w:r>
      <w:r w:rsidR="00D813D7">
        <w:t xml:space="preserve"> after a</w:t>
      </w:r>
      <w:r w:rsidRPr="00183F37">
        <w:t xml:space="preserve"> change to a major version of the metafile, the custom objects </w:t>
      </w:r>
      <w:r w:rsidR="00B06DF2">
        <w:t>must</w:t>
      </w:r>
      <w:r w:rsidRPr="00183F37">
        <w:t xml:space="preserve"> be imported into the new metafile</w:t>
      </w:r>
      <w:r w:rsidR="00A507C4">
        <w:t>.  The following screen</w:t>
      </w:r>
      <w:r w:rsidR="00D813D7">
        <w:t xml:space="preserve">shots </w:t>
      </w:r>
      <w:r w:rsidR="00A507C4">
        <w:t xml:space="preserve">demonstrate the import </w:t>
      </w:r>
      <w:r w:rsidR="00D813D7">
        <w:t>process</w:t>
      </w:r>
      <w:r w:rsidRPr="00183F37">
        <w:t xml:space="preserve">.  </w:t>
      </w:r>
      <w:r w:rsidR="00021E97">
        <w:t>The new major version of the metafile is the target metafile, and the current metafile with the registry’s custom objects is the import metafile.</w:t>
      </w:r>
    </w:p>
    <w:p w14:paraId="66DE6DB0" w14:textId="5CED8E65" w:rsidR="00A507C4" w:rsidRDefault="00A507C4" w:rsidP="00A32E7D">
      <w:pPr>
        <w:pStyle w:val="ListParagraph"/>
        <w:numPr>
          <w:ilvl w:val="0"/>
          <w:numId w:val="8"/>
        </w:numPr>
        <w:ind w:left="1080"/>
      </w:pPr>
      <w:r>
        <w:t xml:space="preserve">Open </w:t>
      </w:r>
      <w:r w:rsidR="00B06DF2">
        <w:t xml:space="preserve">the new metafile </w:t>
      </w:r>
      <w:r>
        <w:t>and select Import. Navigate to the current metafile and open.</w:t>
      </w:r>
    </w:p>
    <w:p w14:paraId="753E352F" w14:textId="7497F8C1" w:rsidR="00D42DE4" w:rsidRDefault="00D42DE4" w:rsidP="00D42DE4">
      <w:r w:rsidRPr="00D42DE4">
        <w:rPr>
          <w:noProof/>
        </w:rPr>
        <w:drawing>
          <wp:inline distT="0" distB="0" distL="0" distR="0" wp14:anchorId="052EFE66" wp14:editId="2D9479B0">
            <wp:extent cx="5943600" cy="4033520"/>
            <wp:effectExtent l="0" t="0" r="0" b="5080"/>
            <wp:docPr id="13780923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92368" name="Picture 1" descr="A screenshot of a computer&#10;&#10;Description automatically generated"/>
                    <pic:cNvPicPr/>
                  </pic:nvPicPr>
                  <pic:blipFill>
                    <a:blip r:embed="rId54"/>
                    <a:stretch>
                      <a:fillRect/>
                    </a:stretch>
                  </pic:blipFill>
                  <pic:spPr>
                    <a:xfrm>
                      <a:off x="0" y="0"/>
                      <a:ext cx="5943600" cy="4033520"/>
                    </a:xfrm>
                    <a:prstGeom prst="rect">
                      <a:avLst/>
                    </a:prstGeom>
                  </pic:spPr>
                </pic:pic>
              </a:graphicData>
            </a:graphic>
          </wp:inline>
        </w:drawing>
      </w:r>
    </w:p>
    <w:p w14:paraId="7598EA13" w14:textId="37036201" w:rsidR="007E56C9" w:rsidRDefault="00D42DE4" w:rsidP="00A32E7D">
      <w:pPr>
        <w:pStyle w:val="ListParagraph"/>
        <w:numPr>
          <w:ilvl w:val="0"/>
          <w:numId w:val="8"/>
        </w:numPr>
        <w:ind w:left="1080"/>
      </w:pPr>
      <w:r>
        <w:t xml:space="preserve">Click in Agencies in left column at top. </w:t>
      </w:r>
      <w:r w:rsidR="007E56C9">
        <w:t>Sort on Agency in New/Changed objects window. Select custom agency identified by registry agency code. Move to import window by Click on right-pointing green arrow. Click on Import.</w:t>
      </w:r>
    </w:p>
    <w:p w14:paraId="34DE5E61" w14:textId="2B13D342" w:rsidR="007E56C9" w:rsidRDefault="007E56C9" w:rsidP="007E56C9">
      <w:r w:rsidRPr="007E56C9">
        <w:rPr>
          <w:noProof/>
        </w:rPr>
        <w:lastRenderedPageBreak/>
        <w:drawing>
          <wp:inline distT="0" distB="0" distL="0" distR="0" wp14:anchorId="329C4F50" wp14:editId="340D29E8">
            <wp:extent cx="5943600" cy="4034155"/>
            <wp:effectExtent l="0" t="0" r="0" b="4445"/>
            <wp:docPr id="9010643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64306" name="Picture 1" descr="A screenshot of a computer&#10;&#10;Description automatically generated"/>
                    <pic:cNvPicPr/>
                  </pic:nvPicPr>
                  <pic:blipFill>
                    <a:blip r:embed="rId55"/>
                    <a:stretch>
                      <a:fillRect/>
                    </a:stretch>
                  </pic:blipFill>
                  <pic:spPr>
                    <a:xfrm>
                      <a:off x="0" y="0"/>
                      <a:ext cx="5943600" cy="4034155"/>
                    </a:xfrm>
                    <a:prstGeom prst="rect">
                      <a:avLst/>
                    </a:prstGeom>
                  </pic:spPr>
                </pic:pic>
              </a:graphicData>
            </a:graphic>
          </wp:inline>
        </w:drawing>
      </w:r>
    </w:p>
    <w:p w14:paraId="1B2ABD5A" w14:textId="7961FDEF" w:rsidR="007E56C9" w:rsidRDefault="007E56C9" w:rsidP="00A32E7D">
      <w:pPr>
        <w:pStyle w:val="ListParagraph"/>
        <w:numPr>
          <w:ilvl w:val="0"/>
          <w:numId w:val="8"/>
        </w:numPr>
        <w:ind w:left="1080"/>
      </w:pPr>
      <w:r>
        <w:t xml:space="preserve">Unclick Agencies in left column at top, click in Fields, Messages, Tables. Sort on Agency in New/Changed objects window. Select custom objects identified by registry agency code, move to import by clicking on right-pointing green arrow. </w:t>
      </w:r>
    </w:p>
    <w:p w14:paraId="232C746E" w14:textId="28D2C3FA" w:rsidR="007E56C9" w:rsidRDefault="007E56C9" w:rsidP="007E56C9">
      <w:r w:rsidRPr="007E56C9">
        <w:rPr>
          <w:noProof/>
        </w:rPr>
        <w:lastRenderedPageBreak/>
        <w:drawing>
          <wp:inline distT="0" distB="0" distL="0" distR="0" wp14:anchorId="38B51753" wp14:editId="780D825E">
            <wp:extent cx="5943600" cy="4017010"/>
            <wp:effectExtent l="0" t="0" r="0" b="2540"/>
            <wp:docPr id="2663999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99959" name="Picture 1" descr="A screenshot of a computer&#10;&#10;Description automatically generated"/>
                    <pic:cNvPicPr/>
                  </pic:nvPicPr>
                  <pic:blipFill>
                    <a:blip r:embed="rId56"/>
                    <a:stretch>
                      <a:fillRect/>
                    </a:stretch>
                  </pic:blipFill>
                  <pic:spPr>
                    <a:xfrm>
                      <a:off x="0" y="0"/>
                      <a:ext cx="5943600" cy="4017010"/>
                    </a:xfrm>
                    <a:prstGeom prst="rect">
                      <a:avLst/>
                    </a:prstGeom>
                  </pic:spPr>
                </pic:pic>
              </a:graphicData>
            </a:graphic>
          </wp:inline>
        </w:drawing>
      </w:r>
    </w:p>
    <w:p w14:paraId="7665BEB7" w14:textId="77777777" w:rsidR="007E56C9" w:rsidRDefault="007E56C9" w:rsidP="00A32E7D">
      <w:pPr>
        <w:pStyle w:val="ListParagraph"/>
        <w:numPr>
          <w:ilvl w:val="0"/>
          <w:numId w:val="8"/>
        </w:numPr>
        <w:ind w:left="1080"/>
      </w:pPr>
      <w:r>
        <w:t xml:space="preserve">Unclick Agencies in </w:t>
      </w:r>
      <w:proofErr w:type="gramStart"/>
      <w:r>
        <w:t>left</w:t>
      </w:r>
      <w:proofErr w:type="gramEnd"/>
      <w:r>
        <w:t xml:space="preserve"> column at top, click in Fields, Messages, Tables. Sort on Agency in New/Changed objects window. Select custom objects identified by registry agency code, move to import by clicking on right-pointing green arrow. </w:t>
      </w:r>
    </w:p>
    <w:p w14:paraId="4C7ED2A4" w14:textId="2E251FE1" w:rsidR="00D42DE4" w:rsidRDefault="007E56C9" w:rsidP="00D42DE4">
      <w:r w:rsidRPr="007E56C9">
        <w:rPr>
          <w:noProof/>
        </w:rPr>
        <w:lastRenderedPageBreak/>
        <w:drawing>
          <wp:inline distT="0" distB="0" distL="0" distR="0" wp14:anchorId="6144D134" wp14:editId="197AF7A7">
            <wp:extent cx="5943600" cy="3995420"/>
            <wp:effectExtent l="0" t="0" r="0" b="5080"/>
            <wp:docPr id="21453679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67986" name="Picture 1" descr="A screenshot of a computer&#10;&#10;Description automatically generated"/>
                    <pic:cNvPicPr/>
                  </pic:nvPicPr>
                  <pic:blipFill>
                    <a:blip r:embed="rId57"/>
                    <a:stretch>
                      <a:fillRect/>
                    </a:stretch>
                  </pic:blipFill>
                  <pic:spPr>
                    <a:xfrm>
                      <a:off x="0" y="0"/>
                      <a:ext cx="5943600" cy="3995420"/>
                    </a:xfrm>
                    <a:prstGeom prst="rect">
                      <a:avLst/>
                    </a:prstGeom>
                  </pic:spPr>
                </pic:pic>
              </a:graphicData>
            </a:graphic>
          </wp:inline>
        </w:drawing>
      </w:r>
    </w:p>
    <w:p w14:paraId="71F102DA" w14:textId="48D53064" w:rsidR="00A32E7D" w:rsidRDefault="006B4787" w:rsidP="00A32E7D">
      <w:pPr>
        <w:pStyle w:val="ListParagraph"/>
        <w:numPr>
          <w:ilvl w:val="0"/>
          <w:numId w:val="8"/>
        </w:numPr>
        <w:ind w:left="1080"/>
      </w:pPr>
      <w:r>
        <w:t xml:space="preserve">Unclick </w:t>
      </w:r>
      <w:r w:rsidR="007E56C9">
        <w:t xml:space="preserve">Fields, Messages, Tables </w:t>
      </w:r>
      <w:r>
        <w:t xml:space="preserve">in left column at top, click in </w:t>
      </w:r>
      <w:r w:rsidR="007E56C9">
        <w:t>Edits.</w:t>
      </w:r>
      <w:r w:rsidR="004E1DC5">
        <w:br/>
      </w:r>
    </w:p>
    <w:p w14:paraId="43FB8B90" w14:textId="7E1E6793" w:rsidR="006B4787" w:rsidRDefault="006B4787" w:rsidP="005B218B">
      <w:pPr>
        <w:pStyle w:val="ListParagraph"/>
        <w:tabs>
          <w:tab w:val="left" w:pos="1080"/>
        </w:tabs>
        <w:spacing w:before="360"/>
      </w:pPr>
      <w:r>
        <w:t>Select custom objects identified by registry agency code, move to import by clicking on right</w:t>
      </w:r>
      <w:r w:rsidR="00B94CA5">
        <w:noBreakHyphen/>
      </w:r>
      <w:r>
        <w:t xml:space="preserve">pointing green arrow. </w:t>
      </w:r>
      <w:r w:rsidR="007E56C9">
        <w:t xml:space="preserve"> </w:t>
      </w:r>
      <w:r>
        <w:t>Click on Import.</w:t>
      </w:r>
    </w:p>
    <w:p w14:paraId="58740EE7" w14:textId="3E2527A8" w:rsidR="007E56C9" w:rsidRDefault="00736BC9" w:rsidP="007E56C9">
      <w:r w:rsidRPr="00736BC9">
        <w:rPr>
          <w:noProof/>
        </w:rPr>
        <w:lastRenderedPageBreak/>
        <w:drawing>
          <wp:inline distT="0" distB="0" distL="0" distR="0" wp14:anchorId="326F1E17" wp14:editId="47B18536">
            <wp:extent cx="5943600" cy="4037965"/>
            <wp:effectExtent l="0" t="0" r="0" b="635"/>
            <wp:docPr id="2696632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63242" name="Picture 1" descr="A screenshot of a computer&#10;&#10;Description automatically generated"/>
                    <pic:cNvPicPr/>
                  </pic:nvPicPr>
                  <pic:blipFill>
                    <a:blip r:embed="rId58"/>
                    <a:stretch>
                      <a:fillRect/>
                    </a:stretch>
                  </pic:blipFill>
                  <pic:spPr>
                    <a:xfrm>
                      <a:off x="0" y="0"/>
                      <a:ext cx="5943600" cy="4037965"/>
                    </a:xfrm>
                    <a:prstGeom prst="rect">
                      <a:avLst/>
                    </a:prstGeom>
                  </pic:spPr>
                </pic:pic>
              </a:graphicData>
            </a:graphic>
          </wp:inline>
        </w:drawing>
      </w:r>
    </w:p>
    <w:p w14:paraId="2BEFB016" w14:textId="50684D64" w:rsidR="00736BC9" w:rsidRDefault="00736BC9" w:rsidP="00A32E7D">
      <w:pPr>
        <w:pStyle w:val="ListParagraph"/>
        <w:numPr>
          <w:ilvl w:val="0"/>
          <w:numId w:val="8"/>
        </w:numPr>
        <w:ind w:left="1080"/>
      </w:pPr>
      <w:r>
        <w:t>Click on Import with dependencies if this message comes up, click in Always do this for NEW Edits, click OK.</w:t>
      </w:r>
    </w:p>
    <w:p w14:paraId="20EADBFB" w14:textId="5FD06F1D" w:rsidR="00736BC9" w:rsidRDefault="00736BC9" w:rsidP="00736BC9">
      <w:r w:rsidRPr="00736BC9">
        <w:rPr>
          <w:noProof/>
        </w:rPr>
        <w:drawing>
          <wp:inline distT="0" distB="0" distL="0" distR="0" wp14:anchorId="5A439329" wp14:editId="1BBB7DD7">
            <wp:extent cx="5943600" cy="3350260"/>
            <wp:effectExtent l="0" t="0" r="0" b="2540"/>
            <wp:docPr id="1380531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3136" name="Picture 1" descr="A screenshot of a computer&#10;&#10;Description automatically generated"/>
                    <pic:cNvPicPr/>
                  </pic:nvPicPr>
                  <pic:blipFill>
                    <a:blip r:embed="rId59"/>
                    <a:stretch>
                      <a:fillRect/>
                    </a:stretch>
                  </pic:blipFill>
                  <pic:spPr>
                    <a:xfrm>
                      <a:off x="0" y="0"/>
                      <a:ext cx="5943600" cy="3350260"/>
                    </a:xfrm>
                    <a:prstGeom prst="rect">
                      <a:avLst/>
                    </a:prstGeom>
                  </pic:spPr>
                </pic:pic>
              </a:graphicData>
            </a:graphic>
          </wp:inline>
        </w:drawing>
      </w:r>
    </w:p>
    <w:p w14:paraId="3A332941" w14:textId="577B5428" w:rsidR="00B8056C" w:rsidRDefault="00D22940" w:rsidP="00A32E7D">
      <w:pPr>
        <w:pStyle w:val="ListParagraph"/>
        <w:numPr>
          <w:ilvl w:val="0"/>
          <w:numId w:val="8"/>
        </w:numPr>
        <w:ind w:left="1080"/>
      </w:pPr>
      <w:r>
        <w:lastRenderedPageBreak/>
        <w:t xml:space="preserve">If </w:t>
      </w:r>
      <w:r w:rsidR="00AB1720">
        <w:t xml:space="preserve">a </w:t>
      </w:r>
      <w:r>
        <w:t>warning message shows, evaluate for applicability to</w:t>
      </w:r>
      <w:r w:rsidR="00D813D7">
        <w:t xml:space="preserve"> the</w:t>
      </w:r>
      <w:r>
        <w:t xml:space="preserve"> custom edit.  </w:t>
      </w:r>
      <w:r w:rsidR="00736BC9">
        <w:t>Click on Replace Target object with Import object</w:t>
      </w:r>
      <w:r>
        <w:t xml:space="preserve">, click on Do this for all non-conflict Message objects, if this message comes up.  Make a note to check that the changed error message is okay if it is included in any standard edit. </w:t>
      </w:r>
    </w:p>
    <w:p w14:paraId="4466B929" w14:textId="1AD5010C" w:rsidR="00736BC9" w:rsidRDefault="003F75EB" w:rsidP="00736BC9">
      <w:r w:rsidRPr="003F75EB">
        <w:rPr>
          <w:noProof/>
        </w:rPr>
        <w:drawing>
          <wp:inline distT="0" distB="0" distL="0" distR="0" wp14:anchorId="7895EDD7" wp14:editId="432D1610">
            <wp:extent cx="5943600" cy="4003040"/>
            <wp:effectExtent l="0" t="0" r="0" b="0"/>
            <wp:docPr id="2140031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31188" name=""/>
                    <pic:cNvPicPr/>
                  </pic:nvPicPr>
                  <pic:blipFill>
                    <a:blip r:embed="rId60"/>
                    <a:stretch>
                      <a:fillRect/>
                    </a:stretch>
                  </pic:blipFill>
                  <pic:spPr>
                    <a:xfrm>
                      <a:off x="0" y="0"/>
                      <a:ext cx="5943600" cy="4003040"/>
                    </a:xfrm>
                    <a:prstGeom prst="rect">
                      <a:avLst/>
                    </a:prstGeom>
                  </pic:spPr>
                </pic:pic>
              </a:graphicData>
            </a:graphic>
          </wp:inline>
        </w:drawing>
      </w:r>
    </w:p>
    <w:p w14:paraId="4F74C52E" w14:textId="79CF1B86" w:rsidR="00AB1720" w:rsidRDefault="00AB1720" w:rsidP="00A32E7D">
      <w:pPr>
        <w:pStyle w:val="ListParagraph"/>
        <w:numPr>
          <w:ilvl w:val="0"/>
          <w:numId w:val="8"/>
        </w:numPr>
        <w:ind w:left="1080"/>
      </w:pPr>
      <w:r>
        <w:t xml:space="preserve">Unclick Edits in </w:t>
      </w:r>
      <w:r w:rsidR="00D813D7">
        <w:t xml:space="preserve">the </w:t>
      </w:r>
      <w:r>
        <w:t>left column at top, click in Edit Sets.</w:t>
      </w:r>
    </w:p>
    <w:p w14:paraId="4DBD4416" w14:textId="1524577A" w:rsidR="00AB1720" w:rsidRDefault="00BA6270" w:rsidP="00BA6270">
      <w:pPr>
        <w:pStyle w:val="ListParagraph"/>
      </w:pPr>
      <w:r>
        <w:br/>
      </w:r>
      <w:r w:rsidR="00AB1720">
        <w:t xml:space="preserve">Select custom objects identified by registry agency code, move to import by clicking on right-pointing green arrow.  Click on Import. Click on </w:t>
      </w:r>
      <w:r w:rsidR="00AB1720" w:rsidRPr="00AB1720">
        <w:rPr>
          <w:b/>
          <w:bCs/>
        </w:rPr>
        <w:t>without dependencies.</w:t>
      </w:r>
      <w:r w:rsidR="00AB1720">
        <w:rPr>
          <w:b/>
          <w:bCs/>
        </w:rPr>
        <w:t xml:space="preserve"> </w:t>
      </w:r>
      <w:r w:rsidR="00AB1720" w:rsidRPr="00AB1720">
        <w:t>Importing edit set with dependenc</w:t>
      </w:r>
      <w:r w:rsidR="00134BC9">
        <w:t>i</w:t>
      </w:r>
      <w:r w:rsidR="00AB1720" w:rsidRPr="00AB1720">
        <w:t>es runs the risk of</w:t>
      </w:r>
      <w:r w:rsidR="00AB1720">
        <w:t xml:space="preserve"> reintroducing objects that have been deleted from the new standard metafile.  </w:t>
      </w:r>
    </w:p>
    <w:p w14:paraId="5DFCA6CD" w14:textId="7C02D0DA" w:rsidR="002858D4" w:rsidRDefault="002858D4" w:rsidP="002858D4">
      <w:r w:rsidRPr="002858D4">
        <w:rPr>
          <w:noProof/>
        </w:rPr>
        <w:lastRenderedPageBreak/>
        <w:drawing>
          <wp:inline distT="0" distB="0" distL="0" distR="0" wp14:anchorId="13132BBE" wp14:editId="3CF6A342">
            <wp:extent cx="5943600" cy="5144135"/>
            <wp:effectExtent l="0" t="0" r="0" b="0"/>
            <wp:docPr id="13456407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40757" name="Picture 1" descr="A screenshot of a computer&#10;&#10;Description automatically generated"/>
                    <pic:cNvPicPr/>
                  </pic:nvPicPr>
                  <pic:blipFill>
                    <a:blip r:embed="rId61"/>
                    <a:stretch>
                      <a:fillRect/>
                    </a:stretch>
                  </pic:blipFill>
                  <pic:spPr>
                    <a:xfrm>
                      <a:off x="0" y="0"/>
                      <a:ext cx="5943600" cy="5144135"/>
                    </a:xfrm>
                    <a:prstGeom prst="rect">
                      <a:avLst/>
                    </a:prstGeom>
                  </pic:spPr>
                </pic:pic>
              </a:graphicData>
            </a:graphic>
          </wp:inline>
        </w:drawing>
      </w:r>
    </w:p>
    <w:p w14:paraId="1A520534" w14:textId="4DB7CB0A" w:rsidR="00974DCE" w:rsidRDefault="00974DCE" w:rsidP="00974DCE">
      <w:r w:rsidRPr="00974DCE">
        <w:rPr>
          <w:noProof/>
        </w:rPr>
        <w:drawing>
          <wp:inline distT="0" distB="0" distL="0" distR="0" wp14:anchorId="1EF51B8C" wp14:editId="3C2E8654">
            <wp:extent cx="4620270" cy="2753109"/>
            <wp:effectExtent l="0" t="0" r="8890" b="9525"/>
            <wp:docPr id="16922866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86633" name="Picture 1" descr="A screenshot of a computer&#10;&#10;Description automatically generated"/>
                    <pic:cNvPicPr/>
                  </pic:nvPicPr>
                  <pic:blipFill>
                    <a:blip r:embed="rId62"/>
                    <a:stretch>
                      <a:fillRect/>
                    </a:stretch>
                  </pic:blipFill>
                  <pic:spPr>
                    <a:xfrm>
                      <a:off x="0" y="0"/>
                      <a:ext cx="4620270" cy="2753109"/>
                    </a:xfrm>
                    <a:prstGeom prst="rect">
                      <a:avLst/>
                    </a:prstGeom>
                  </pic:spPr>
                </pic:pic>
              </a:graphicData>
            </a:graphic>
          </wp:inline>
        </w:drawing>
      </w:r>
    </w:p>
    <w:p w14:paraId="2ED48265" w14:textId="3596D9C3" w:rsidR="00974DCE" w:rsidRDefault="00974DCE" w:rsidP="00A32E7D">
      <w:pPr>
        <w:pStyle w:val="ListParagraph"/>
        <w:numPr>
          <w:ilvl w:val="0"/>
          <w:numId w:val="8"/>
        </w:numPr>
        <w:ind w:left="1080"/>
      </w:pPr>
      <w:r>
        <w:lastRenderedPageBreak/>
        <w:t>Close the Import Screen, import is completed.</w:t>
      </w:r>
    </w:p>
    <w:p w14:paraId="3E4ED15A" w14:textId="31D1C571" w:rsidR="00974DCE" w:rsidRDefault="00CB1E02" w:rsidP="00802856">
      <w:r w:rsidRPr="00CB1E02">
        <w:rPr>
          <w:noProof/>
        </w:rPr>
        <w:drawing>
          <wp:inline distT="0" distB="0" distL="0" distR="0" wp14:anchorId="12538383" wp14:editId="46BAC3A8">
            <wp:extent cx="5943600" cy="3537585"/>
            <wp:effectExtent l="0" t="0" r="0" b="5715"/>
            <wp:docPr id="136926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620" name="Picture 1" descr="A screenshot of a computer&#10;&#10;Description automatically generated"/>
                    <pic:cNvPicPr/>
                  </pic:nvPicPr>
                  <pic:blipFill>
                    <a:blip r:embed="rId63"/>
                    <a:stretch>
                      <a:fillRect/>
                    </a:stretch>
                  </pic:blipFill>
                  <pic:spPr>
                    <a:xfrm>
                      <a:off x="0" y="0"/>
                      <a:ext cx="5943600" cy="3537585"/>
                    </a:xfrm>
                    <a:prstGeom prst="rect">
                      <a:avLst/>
                    </a:prstGeom>
                  </pic:spPr>
                </pic:pic>
              </a:graphicData>
            </a:graphic>
          </wp:inline>
        </w:drawing>
      </w:r>
    </w:p>
    <w:p w14:paraId="245D2DAF" w14:textId="1EF87FE2" w:rsidR="00121F8A" w:rsidRPr="00FB3E7D" w:rsidRDefault="00121F8A" w:rsidP="008B27E5">
      <w:pPr>
        <w:pStyle w:val="Heading4"/>
        <w:numPr>
          <w:ilvl w:val="0"/>
          <w:numId w:val="21"/>
        </w:numPr>
        <w:spacing w:before="240"/>
        <w:ind w:left="720"/>
        <w:rPr>
          <w:i w:val="0"/>
          <w:iCs w:val="0"/>
          <w:color w:val="000000" w:themeColor="text1"/>
        </w:rPr>
      </w:pPr>
      <w:bookmarkStart w:id="45" w:name="_Toc157503989"/>
      <w:bookmarkStart w:id="46" w:name="_Ref158824205"/>
      <w:r w:rsidRPr="00FB3E7D">
        <w:rPr>
          <w:i w:val="0"/>
          <w:iCs w:val="0"/>
          <w:color w:val="000000" w:themeColor="text1"/>
        </w:rPr>
        <w:t xml:space="preserve">Custom Changes </w:t>
      </w:r>
      <w:r w:rsidR="00EC68DF" w:rsidRPr="00FB3E7D">
        <w:rPr>
          <w:i w:val="0"/>
          <w:iCs w:val="0"/>
          <w:color w:val="000000" w:themeColor="text1"/>
        </w:rPr>
        <w:t>with a</w:t>
      </w:r>
      <w:r w:rsidRPr="00FB3E7D">
        <w:rPr>
          <w:i w:val="0"/>
          <w:iCs w:val="0"/>
          <w:color w:val="000000" w:themeColor="text1"/>
        </w:rPr>
        <w:t xml:space="preserve"> New Minor Version</w:t>
      </w:r>
      <w:bookmarkEnd w:id="45"/>
      <w:bookmarkEnd w:id="46"/>
    </w:p>
    <w:p w14:paraId="5610B292" w14:textId="77777777" w:rsidR="000253BE" w:rsidRDefault="001D708A" w:rsidP="00C24CFA">
      <w:pPr>
        <w:spacing w:before="240"/>
      </w:pPr>
      <w:r w:rsidRPr="00183F37">
        <w:t xml:space="preserve">Minor versions of a metafile are generally released to correct problems discovered when the metafile is put into use and applied to thousands of cancer records.  </w:t>
      </w:r>
    </w:p>
    <w:p w14:paraId="1394D93D" w14:textId="279EDB48" w:rsidR="000253BE" w:rsidRDefault="001D708A" w:rsidP="00844835">
      <w:pPr>
        <w:pStyle w:val="ListParagraph"/>
        <w:numPr>
          <w:ilvl w:val="0"/>
          <w:numId w:val="1"/>
        </w:numPr>
        <w:ind w:left="360"/>
      </w:pPr>
      <w:r w:rsidRPr="00183F37">
        <w:t>Errors may be found in edit logic</w:t>
      </w:r>
      <w:r w:rsidR="000253BE">
        <w:t>.</w:t>
      </w:r>
    </w:p>
    <w:p w14:paraId="35FD88B4" w14:textId="144F20DE" w:rsidR="000253BE" w:rsidRDefault="000253BE" w:rsidP="00844835">
      <w:pPr>
        <w:pStyle w:val="ListParagraph"/>
        <w:numPr>
          <w:ilvl w:val="0"/>
          <w:numId w:val="1"/>
        </w:numPr>
        <w:ind w:left="360"/>
      </w:pPr>
      <w:r>
        <w:t>Unforeseen interpretations of n</w:t>
      </w:r>
      <w:r w:rsidR="001D708A" w:rsidRPr="00183F37">
        <w:t xml:space="preserve">ew </w:t>
      </w:r>
      <w:r w:rsidR="00065912" w:rsidRPr="00183F37">
        <w:t xml:space="preserve">coding and staging </w:t>
      </w:r>
      <w:r w:rsidR="001D708A" w:rsidRPr="00183F37">
        <w:t xml:space="preserve">rules </w:t>
      </w:r>
      <w:r w:rsidR="00065912" w:rsidRPr="00183F37">
        <w:t xml:space="preserve">may </w:t>
      </w:r>
      <w:r>
        <w:t>occur.</w:t>
      </w:r>
    </w:p>
    <w:p w14:paraId="0AD01CAB" w14:textId="6CE88032" w:rsidR="000253BE" w:rsidRDefault="000253BE" w:rsidP="00844835">
      <w:pPr>
        <w:pStyle w:val="ListParagraph"/>
        <w:numPr>
          <w:ilvl w:val="0"/>
          <w:numId w:val="1"/>
        </w:numPr>
        <w:ind w:left="360"/>
      </w:pPr>
      <w:r>
        <w:t>S</w:t>
      </w:r>
      <w:r w:rsidR="00065912" w:rsidRPr="00183F37">
        <w:t xml:space="preserve">tandard setter requirements </w:t>
      </w:r>
      <w:r>
        <w:t xml:space="preserve">may be modified or update after </w:t>
      </w:r>
      <w:r w:rsidR="00065912" w:rsidRPr="00183F37">
        <w:t xml:space="preserve">initial release.  </w:t>
      </w:r>
    </w:p>
    <w:p w14:paraId="39B813A6" w14:textId="3AAC919B" w:rsidR="000253BE" w:rsidRDefault="000253BE" w:rsidP="00844835">
      <w:pPr>
        <w:pStyle w:val="ListParagraph"/>
        <w:numPr>
          <w:ilvl w:val="0"/>
          <w:numId w:val="1"/>
        </w:numPr>
        <w:ind w:left="360"/>
      </w:pPr>
      <w:r>
        <w:t>New edits may be postponed at initial release for further review.</w:t>
      </w:r>
    </w:p>
    <w:p w14:paraId="4BC82FCB" w14:textId="510A29D8" w:rsidR="000253BE" w:rsidRDefault="000253BE" w:rsidP="000253BE">
      <w:r>
        <w:t>A central registry has options for updating to minor releases</w:t>
      </w:r>
      <w:r w:rsidR="00512CB9">
        <w:t xml:space="preserve">, depending on the amount of work they have already put into the major upgrade, </w:t>
      </w:r>
      <w:r w:rsidR="00E90656">
        <w:t>the extent of customization, and the volume of changes in the minor release.</w:t>
      </w:r>
    </w:p>
    <w:p w14:paraId="6E674930" w14:textId="2B98D864" w:rsidR="00512CB9" w:rsidRDefault="00512CB9" w:rsidP="00844835">
      <w:pPr>
        <w:pStyle w:val="ListParagraph"/>
        <w:numPr>
          <w:ilvl w:val="0"/>
          <w:numId w:val="1"/>
        </w:numPr>
        <w:ind w:left="360"/>
      </w:pPr>
      <w:r>
        <w:t>Little or no time spent on upgrading to the major release – upgrade directly to the new minor version of the metafile.  All relevant change spreadsheets must be reviewed for possible changes affecting custom edit objects</w:t>
      </w:r>
      <w:r w:rsidR="00DC4B87">
        <w:t>.</w:t>
      </w:r>
    </w:p>
    <w:p w14:paraId="2FB8F3E2" w14:textId="4D3955AE" w:rsidR="00512CB9" w:rsidRDefault="00E90656" w:rsidP="00844835">
      <w:pPr>
        <w:pStyle w:val="ListParagraph"/>
        <w:numPr>
          <w:ilvl w:val="0"/>
          <w:numId w:val="1"/>
        </w:numPr>
        <w:ind w:left="360"/>
      </w:pPr>
      <w:r>
        <w:t xml:space="preserve">Registry metafile upgraded to new major release with smooth process within manageable time frame – upgrade directly to the new minor version of the metafile, moving all custom objects into the new </w:t>
      </w:r>
      <w:r w:rsidR="00DC4B87">
        <w:t xml:space="preserve">minor </w:t>
      </w:r>
      <w:r>
        <w:t xml:space="preserve">metafile </w:t>
      </w:r>
      <w:r w:rsidR="00DC4B87">
        <w:t>from the previously upgraded major, excluding edit sets</w:t>
      </w:r>
      <w:r>
        <w:t xml:space="preserve">.  </w:t>
      </w:r>
      <w:r w:rsidR="00DC4B87">
        <w:t>Bring custom edit sets forward depending on the amount of work for setting them up and their balance between standard and custom objects.</w:t>
      </w:r>
    </w:p>
    <w:p w14:paraId="20BF4F5D" w14:textId="370A21F6" w:rsidR="00767AE4" w:rsidRPr="00183F37" w:rsidRDefault="00DC4B87" w:rsidP="00844835">
      <w:pPr>
        <w:pStyle w:val="ListParagraph"/>
        <w:numPr>
          <w:ilvl w:val="0"/>
          <w:numId w:val="1"/>
        </w:numPr>
        <w:ind w:left="360"/>
      </w:pPr>
      <w:r>
        <w:lastRenderedPageBreak/>
        <w:t xml:space="preserve">Registry metafile upgrade to new major release with considerable effort and time – import the changes from the new minor release into the customized major release.  </w:t>
      </w:r>
      <w:r w:rsidR="00767AE4" w:rsidRPr="00183F37">
        <w:tab/>
      </w:r>
    </w:p>
    <w:p w14:paraId="4FDF5315" w14:textId="3650987B" w:rsidR="00106DB9" w:rsidRPr="00183F37" w:rsidRDefault="00F363E1" w:rsidP="000007BF">
      <w:r>
        <w:t>The f</w:t>
      </w:r>
      <w:r w:rsidR="00EC68DF">
        <w:t xml:space="preserve">ollowing are screenshots demonstrating the procedure for importing from a new minor version of the metafile into the major version of the customized registry metafile.  Here the </w:t>
      </w:r>
      <w:r w:rsidR="009E05A9">
        <w:t xml:space="preserve">new minor version of the metafile is the import file, and the major customized metafile is the target.  </w:t>
      </w:r>
      <w:r w:rsidR="00106DB9" w:rsidRPr="00183F37">
        <w:t>The changed objects are identified in the import process and could be accepted as a group, or the changes between the import (new) object and the existing (target) object could be reviewed one by one through the Diff function available in the import tool.</w:t>
      </w:r>
      <w:r w:rsidR="0019561A" w:rsidRPr="00183F37">
        <w:t xml:space="preserve">  </w:t>
      </w:r>
      <w:r w:rsidR="00106DB9" w:rsidRPr="00183F37">
        <w:tab/>
      </w:r>
    </w:p>
    <w:p w14:paraId="6A445C7F" w14:textId="77777777" w:rsidR="00D61544" w:rsidRDefault="00D61544" w:rsidP="00FB3E7D">
      <w:pPr>
        <w:pStyle w:val="ListParagraph"/>
        <w:numPr>
          <w:ilvl w:val="0"/>
          <w:numId w:val="22"/>
        </w:numPr>
        <w:ind w:left="1080"/>
      </w:pPr>
      <w:r>
        <w:t>Open the existing major version of the metafile as the Target metafile.</w:t>
      </w:r>
    </w:p>
    <w:p w14:paraId="72A56353" w14:textId="77777777" w:rsidR="00CD45B2" w:rsidRDefault="00CD45B2" w:rsidP="00127E2E">
      <w:pPr>
        <w:pStyle w:val="ListParagraph"/>
        <w:ind w:left="1080" w:hanging="360"/>
      </w:pPr>
    </w:p>
    <w:p w14:paraId="3EF5C846" w14:textId="01E6144C" w:rsidR="00D61544" w:rsidRDefault="00D61544" w:rsidP="00127E2E">
      <w:pPr>
        <w:pStyle w:val="ListParagraph"/>
        <w:ind w:left="1080" w:hanging="360"/>
      </w:pPr>
      <w:r>
        <w:t>Select Import, Navigate to the new minor version of the metafile as the Import metafile.</w:t>
      </w:r>
    </w:p>
    <w:p w14:paraId="169BDEB1" w14:textId="4DE05E71" w:rsidR="00D61544" w:rsidRDefault="00D61544" w:rsidP="00D61544">
      <w:r w:rsidRPr="00D61544">
        <w:rPr>
          <w:noProof/>
        </w:rPr>
        <w:drawing>
          <wp:inline distT="0" distB="0" distL="0" distR="0" wp14:anchorId="48E5A8BA" wp14:editId="637A12CC">
            <wp:extent cx="5943600" cy="4043045"/>
            <wp:effectExtent l="0" t="0" r="0" b="0"/>
            <wp:docPr id="10386473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647332" name="Picture 1" descr="A screenshot of a computer&#10;&#10;Description automatically generated"/>
                    <pic:cNvPicPr/>
                  </pic:nvPicPr>
                  <pic:blipFill>
                    <a:blip r:embed="rId64"/>
                    <a:stretch>
                      <a:fillRect/>
                    </a:stretch>
                  </pic:blipFill>
                  <pic:spPr>
                    <a:xfrm>
                      <a:off x="0" y="0"/>
                      <a:ext cx="5943600" cy="4043045"/>
                    </a:xfrm>
                    <a:prstGeom prst="rect">
                      <a:avLst/>
                    </a:prstGeom>
                  </pic:spPr>
                </pic:pic>
              </a:graphicData>
            </a:graphic>
          </wp:inline>
        </w:drawing>
      </w:r>
    </w:p>
    <w:p w14:paraId="7717AA6F" w14:textId="6107C1C7" w:rsidR="00D61544" w:rsidRDefault="00D61544" w:rsidP="00FB3E7D">
      <w:pPr>
        <w:pStyle w:val="ListParagraph"/>
        <w:numPr>
          <w:ilvl w:val="0"/>
          <w:numId w:val="22"/>
        </w:numPr>
        <w:ind w:left="720"/>
      </w:pPr>
      <w:r>
        <w:t xml:space="preserve">Select any new or changed Agencies and import. If </w:t>
      </w:r>
      <w:proofErr w:type="gramStart"/>
      <w:r>
        <w:t>no</w:t>
      </w:r>
      <w:proofErr w:type="gramEnd"/>
      <w:r>
        <w:t xml:space="preserve"> changes, select any new or changed Tables, Fields, and Messages to import.  Move to import by clicking on </w:t>
      </w:r>
      <w:proofErr w:type="gramStart"/>
      <w:r>
        <w:t>right</w:t>
      </w:r>
      <w:proofErr w:type="gramEnd"/>
      <w:r>
        <w:t>-pointing green arrow.</w:t>
      </w:r>
    </w:p>
    <w:p w14:paraId="72D0B897" w14:textId="77777777" w:rsidR="00D37B4B" w:rsidRDefault="00D37B4B">
      <w:r>
        <w:br w:type="page"/>
      </w:r>
    </w:p>
    <w:p w14:paraId="45D85C33" w14:textId="5DF09D55" w:rsidR="00DC5ABE" w:rsidRDefault="00DC5ABE" w:rsidP="00FB3E7D">
      <w:pPr>
        <w:pStyle w:val="ListParagraph"/>
        <w:numPr>
          <w:ilvl w:val="0"/>
          <w:numId w:val="22"/>
        </w:numPr>
        <w:ind w:left="720"/>
      </w:pPr>
      <w:r>
        <w:lastRenderedPageBreak/>
        <w:t xml:space="preserve">If a warning message comes up, click on Replace the target object with Import object, click on </w:t>
      </w:r>
      <w:r w:rsidRPr="00264843">
        <w:rPr>
          <w:i/>
          <w:iCs/>
        </w:rPr>
        <w:t>Do this for all non-conflict [type of] objects</w:t>
      </w:r>
      <w:r>
        <w:t>.  Make a note of the object number involved, so the object in the metafile can be reviewed after the import is complete to verify that it is working correctly.</w:t>
      </w:r>
    </w:p>
    <w:p w14:paraId="39BBCBD9" w14:textId="6773DF0E" w:rsidR="00D61544" w:rsidRDefault="00D61544" w:rsidP="00D61544">
      <w:r w:rsidRPr="00D61544">
        <w:rPr>
          <w:noProof/>
        </w:rPr>
        <w:drawing>
          <wp:inline distT="0" distB="0" distL="0" distR="0" wp14:anchorId="63410F2D" wp14:editId="712AF389">
            <wp:extent cx="5943600" cy="4105910"/>
            <wp:effectExtent l="0" t="0" r="0" b="8890"/>
            <wp:docPr id="31934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419" name="Picture 1" descr="A screenshot of a computer&#10;&#10;Description automatically generated"/>
                    <pic:cNvPicPr/>
                  </pic:nvPicPr>
                  <pic:blipFill>
                    <a:blip r:embed="rId65"/>
                    <a:stretch>
                      <a:fillRect/>
                    </a:stretch>
                  </pic:blipFill>
                  <pic:spPr>
                    <a:xfrm>
                      <a:off x="0" y="0"/>
                      <a:ext cx="5943600" cy="4105910"/>
                    </a:xfrm>
                    <a:prstGeom prst="rect">
                      <a:avLst/>
                    </a:prstGeom>
                  </pic:spPr>
                </pic:pic>
              </a:graphicData>
            </a:graphic>
          </wp:inline>
        </w:drawing>
      </w:r>
    </w:p>
    <w:p w14:paraId="4386FFFA" w14:textId="77777777" w:rsidR="00DC5ABE" w:rsidRDefault="00DC5ABE" w:rsidP="00D61544"/>
    <w:p w14:paraId="24A2CC41" w14:textId="1482994E" w:rsidR="00DC5ABE" w:rsidRDefault="00DC5ABE" w:rsidP="00D61544">
      <w:r w:rsidRPr="00DC5ABE">
        <w:rPr>
          <w:noProof/>
        </w:rPr>
        <w:lastRenderedPageBreak/>
        <w:drawing>
          <wp:inline distT="0" distB="0" distL="0" distR="0" wp14:anchorId="714007F2" wp14:editId="0F94110D">
            <wp:extent cx="5943600" cy="3993515"/>
            <wp:effectExtent l="0" t="0" r="0" b="6985"/>
            <wp:docPr id="20890824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82470" name="Picture 1" descr="A screenshot of a computer&#10;&#10;Description automatically generated"/>
                    <pic:cNvPicPr/>
                  </pic:nvPicPr>
                  <pic:blipFill>
                    <a:blip r:embed="rId66"/>
                    <a:stretch>
                      <a:fillRect/>
                    </a:stretch>
                  </pic:blipFill>
                  <pic:spPr>
                    <a:xfrm>
                      <a:off x="0" y="0"/>
                      <a:ext cx="5943600" cy="3993515"/>
                    </a:xfrm>
                    <a:prstGeom prst="rect">
                      <a:avLst/>
                    </a:prstGeom>
                  </pic:spPr>
                </pic:pic>
              </a:graphicData>
            </a:graphic>
          </wp:inline>
        </w:drawing>
      </w:r>
    </w:p>
    <w:p w14:paraId="57ADD3A1" w14:textId="75AA44C5" w:rsidR="00DC5ABE" w:rsidRDefault="00D61544" w:rsidP="00FB3E7D">
      <w:pPr>
        <w:pStyle w:val="ListParagraph"/>
        <w:numPr>
          <w:ilvl w:val="0"/>
          <w:numId w:val="22"/>
        </w:numPr>
        <w:ind w:left="720"/>
      </w:pPr>
      <w:r>
        <w:t xml:space="preserve">Select any new or changed Edits to import.  Move to import by clicking on right-pointing green arrow.  </w:t>
      </w:r>
    </w:p>
    <w:p w14:paraId="1D889D85" w14:textId="7721E365" w:rsidR="00DC5ABE" w:rsidRDefault="00DC5ABE" w:rsidP="00DC5ABE">
      <w:r w:rsidRPr="00DC5ABE">
        <w:rPr>
          <w:noProof/>
        </w:rPr>
        <w:lastRenderedPageBreak/>
        <w:drawing>
          <wp:inline distT="0" distB="0" distL="0" distR="0" wp14:anchorId="6A1D8789" wp14:editId="013498A9">
            <wp:extent cx="5943600" cy="4295775"/>
            <wp:effectExtent l="0" t="0" r="0" b="9525"/>
            <wp:docPr id="17091076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07659" name="Picture 1" descr="A screenshot of a computer&#10;&#10;Description automatically generated"/>
                    <pic:cNvPicPr/>
                  </pic:nvPicPr>
                  <pic:blipFill>
                    <a:blip r:embed="rId67"/>
                    <a:stretch>
                      <a:fillRect/>
                    </a:stretch>
                  </pic:blipFill>
                  <pic:spPr>
                    <a:xfrm>
                      <a:off x="0" y="0"/>
                      <a:ext cx="5943600" cy="4295775"/>
                    </a:xfrm>
                    <a:prstGeom prst="rect">
                      <a:avLst/>
                    </a:prstGeom>
                  </pic:spPr>
                </pic:pic>
              </a:graphicData>
            </a:graphic>
          </wp:inline>
        </w:drawing>
      </w:r>
    </w:p>
    <w:p w14:paraId="4BAABF95" w14:textId="74929BD2" w:rsidR="00DC5ABE" w:rsidRDefault="00DC5ABE" w:rsidP="00FB3E7D">
      <w:pPr>
        <w:pStyle w:val="ListParagraph"/>
        <w:numPr>
          <w:ilvl w:val="0"/>
          <w:numId w:val="22"/>
        </w:numPr>
        <w:ind w:left="720"/>
      </w:pPr>
      <w:r>
        <w:t xml:space="preserve">Click on the View button to </w:t>
      </w:r>
      <w:r w:rsidR="004A45E4">
        <w:t>display</w:t>
      </w:r>
      <w:r>
        <w:t xml:space="preserve"> a </w:t>
      </w:r>
      <w:r w:rsidR="004A45E4">
        <w:t xml:space="preserve">text file of any import or target object if review desired before object imported.  Click on the Diff button to display a text file of both import (on bottom) and target (on top) object for visual comparison before object imported.  The text files can be entered into a local diff program if available for automated comparison. The files will be stored in a Diff subdirectory in the EditWriter6 directory.  (The files are retained in this directory and must be removed by the user.) </w:t>
      </w:r>
    </w:p>
    <w:p w14:paraId="48824EF6" w14:textId="53E1EF74" w:rsidR="004A45E4" w:rsidRDefault="004A45E4" w:rsidP="004A45E4">
      <w:r w:rsidRPr="004A45E4">
        <w:rPr>
          <w:noProof/>
        </w:rPr>
        <w:lastRenderedPageBreak/>
        <w:drawing>
          <wp:inline distT="0" distB="0" distL="0" distR="0" wp14:anchorId="1DAC0996" wp14:editId="1B79D3EC">
            <wp:extent cx="5943600" cy="3987800"/>
            <wp:effectExtent l="0" t="0" r="0" b="0"/>
            <wp:docPr id="4575390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39069" name="Picture 1" descr="A screenshot of a computer&#10;&#10;Description automatically generated"/>
                    <pic:cNvPicPr/>
                  </pic:nvPicPr>
                  <pic:blipFill>
                    <a:blip r:embed="rId68"/>
                    <a:stretch>
                      <a:fillRect/>
                    </a:stretch>
                  </pic:blipFill>
                  <pic:spPr>
                    <a:xfrm>
                      <a:off x="0" y="0"/>
                      <a:ext cx="5943600" cy="3987800"/>
                    </a:xfrm>
                    <a:prstGeom prst="rect">
                      <a:avLst/>
                    </a:prstGeom>
                  </pic:spPr>
                </pic:pic>
              </a:graphicData>
            </a:graphic>
          </wp:inline>
        </w:drawing>
      </w:r>
    </w:p>
    <w:p w14:paraId="0C8B0B2B" w14:textId="3D063024" w:rsidR="000B2889" w:rsidRDefault="000B2889" w:rsidP="00FB3E7D">
      <w:pPr>
        <w:pStyle w:val="ListParagraph"/>
        <w:numPr>
          <w:ilvl w:val="0"/>
          <w:numId w:val="22"/>
        </w:numPr>
        <w:ind w:left="720"/>
      </w:pPr>
      <w:r>
        <w:t xml:space="preserve">Select any new changed Edit Sets to import.  Move to import by clicking on right-pointing green arrow.  If </w:t>
      </w:r>
      <w:r w:rsidR="00435E82">
        <w:t xml:space="preserve">there are </w:t>
      </w:r>
      <w:r>
        <w:t xml:space="preserve">any </w:t>
      </w:r>
      <w:r w:rsidR="00435E82">
        <w:t xml:space="preserve">“new” Edit Sets that have been previously removed from the custom metafile, they can be left out of the </w:t>
      </w:r>
      <w:r w:rsidR="00D158B1">
        <w:t>import if</w:t>
      </w:r>
      <w:r w:rsidR="00435E82">
        <w:t xml:space="preserve"> the registry has not copied from them for custom edit sets.  If they have been copied previously and the copies customized, the registry would benefit from closely reviewing the edit sets either before or after import to determine if any changes should be made to the customized edit sets.</w:t>
      </w:r>
    </w:p>
    <w:p w14:paraId="49182C07" w14:textId="77777777" w:rsidR="00435E82" w:rsidRDefault="00435E82" w:rsidP="00435E82"/>
    <w:p w14:paraId="71BD2262" w14:textId="2018646D" w:rsidR="008103E0" w:rsidRDefault="000B2889" w:rsidP="000B2889">
      <w:r w:rsidRPr="000B2889">
        <w:rPr>
          <w:noProof/>
        </w:rPr>
        <w:lastRenderedPageBreak/>
        <w:drawing>
          <wp:inline distT="0" distB="0" distL="0" distR="0" wp14:anchorId="62D16E61" wp14:editId="78B64672">
            <wp:extent cx="5943600" cy="4097655"/>
            <wp:effectExtent l="0" t="0" r="0" b="0"/>
            <wp:docPr id="5013713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71394" name="Picture 1" descr="A screenshot of a computer&#10;&#10;Description automatically generated"/>
                    <pic:cNvPicPr/>
                  </pic:nvPicPr>
                  <pic:blipFill>
                    <a:blip r:embed="rId69"/>
                    <a:stretch>
                      <a:fillRect/>
                    </a:stretch>
                  </pic:blipFill>
                  <pic:spPr>
                    <a:xfrm>
                      <a:off x="0" y="0"/>
                      <a:ext cx="5943600" cy="4097655"/>
                    </a:xfrm>
                    <a:prstGeom prst="rect">
                      <a:avLst/>
                    </a:prstGeom>
                  </pic:spPr>
                </pic:pic>
              </a:graphicData>
            </a:graphic>
          </wp:inline>
        </w:drawing>
      </w:r>
      <w:r w:rsidR="008103E0">
        <w:t xml:space="preserve"> </w:t>
      </w:r>
    </w:p>
    <w:p w14:paraId="7C7CF2DA" w14:textId="270F5549" w:rsidR="000B2889" w:rsidRDefault="000B2889" w:rsidP="00FB3E7D">
      <w:pPr>
        <w:pStyle w:val="ListParagraph"/>
        <w:numPr>
          <w:ilvl w:val="0"/>
          <w:numId w:val="22"/>
        </w:numPr>
        <w:ind w:left="720"/>
      </w:pPr>
      <w:r>
        <w:t>Close the import screen, import is completed.</w:t>
      </w:r>
    </w:p>
    <w:p w14:paraId="5F4F9F14" w14:textId="5B477805" w:rsidR="000B2889" w:rsidRDefault="00C93F30" w:rsidP="000B2889">
      <w:r w:rsidRPr="00C93F30">
        <w:rPr>
          <w:noProof/>
        </w:rPr>
        <w:lastRenderedPageBreak/>
        <w:drawing>
          <wp:inline distT="0" distB="0" distL="0" distR="0" wp14:anchorId="5FD4456F" wp14:editId="5B6C6A23">
            <wp:extent cx="5943600" cy="4111625"/>
            <wp:effectExtent l="0" t="0" r="0" b="3175"/>
            <wp:docPr id="6977931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93135" name="Picture 1" descr="A screenshot of a computer&#10;&#10;Description automatically generated"/>
                    <pic:cNvPicPr/>
                  </pic:nvPicPr>
                  <pic:blipFill>
                    <a:blip r:embed="rId70"/>
                    <a:stretch>
                      <a:fillRect/>
                    </a:stretch>
                  </pic:blipFill>
                  <pic:spPr>
                    <a:xfrm>
                      <a:off x="0" y="0"/>
                      <a:ext cx="5943600" cy="4111625"/>
                    </a:xfrm>
                    <a:prstGeom prst="rect">
                      <a:avLst/>
                    </a:prstGeom>
                  </pic:spPr>
                </pic:pic>
              </a:graphicData>
            </a:graphic>
          </wp:inline>
        </w:drawing>
      </w:r>
    </w:p>
    <w:p w14:paraId="492E563C" w14:textId="44D305B1" w:rsidR="00BE0BAF" w:rsidRDefault="00BE0BAF">
      <w:r>
        <w:br w:type="page"/>
      </w:r>
    </w:p>
    <w:p w14:paraId="07D1DDE1" w14:textId="0DB65101" w:rsidR="008103E0" w:rsidRDefault="008103E0" w:rsidP="0011137A">
      <w:pPr>
        <w:pStyle w:val="Heading2"/>
      </w:pPr>
      <w:bookmarkStart w:id="47" w:name="_Toc157503990"/>
      <w:bookmarkStart w:id="48" w:name="_Toc158823805"/>
      <w:bookmarkStart w:id="49" w:name="_Ref158824221"/>
      <w:r>
        <w:lastRenderedPageBreak/>
        <w:t>PUBLISHING THE METAFILE</w:t>
      </w:r>
      <w:bookmarkEnd w:id="47"/>
      <w:bookmarkEnd w:id="48"/>
      <w:bookmarkEnd w:id="49"/>
    </w:p>
    <w:p w14:paraId="1A2CECF0" w14:textId="317199F0" w:rsidR="009A42B5" w:rsidRDefault="00FC78CC" w:rsidP="00BE0BAF">
      <w:pPr>
        <w:spacing w:before="240"/>
        <w:rPr>
          <w:rFonts w:cstheme="minorHAnsi"/>
          <w:color w:val="000000"/>
          <w:shd w:val="clear" w:color="auto" w:fill="F8F8F8"/>
        </w:rPr>
      </w:pPr>
      <w:r w:rsidRPr="00FC78CC">
        <w:rPr>
          <w:rFonts w:cstheme="minorHAnsi"/>
        </w:rPr>
        <w:t>The NAACCR Edits Clearinghouse on the NAACCR website “</w:t>
      </w:r>
      <w:r w:rsidRPr="00FC78CC">
        <w:rPr>
          <w:rFonts w:cstheme="minorHAnsi"/>
          <w:color w:val="000000"/>
          <w:shd w:val="clear" w:color="auto" w:fill="F8F8F8"/>
        </w:rPr>
        <w:t>provides a space where central registries can share their central registry specific edit metafiles with other central registries, software vendors, and users of their registry metafile.”</w:t>
      </w:r>
      <w:r>
        <w:rPr>
          <w:rFonts w:cstheme="minorHAnsi"/>
          <w:color w:val="000000"/>
          <w:shd w:val="clear" w:color="auto" w:fill="F8F8F8"/>
        </w:rPr>
        <w:t xml:space="preserve">  Central registries have traditionally sent their metafiles to software vendors supporting facility registries within their catchment areas.  Registries are now strongly encouraged to publish their metafiles on the Clearinghouse.  Vendors can receive notice of new metafiles, and readily obtain them for inclusion within their software products.  Other central registries may also </w:t>
      </w:r>
      <w:r w:rsidR="009A42B5">
        <w:rPr>
          <w:rFonts w:cstheme="minorHAnsi"/>
          <w:color w:val="000000"/>
          <w:shd w:val="clear" w:color="auto" w:fill="F8F8F8"/>
        </w:rPr>
        <w:t xml:space="preserve">obtain and review any posted metafiles.  </w:t>
      </w:r>
      <w:r w:rsidR="00D158B1">
        <w:rPr>
          <w:rFonts w:cstheme="minorHAnsi"/>
          <w:color w:val="000000"/>
          <w:shd w:val="clear" w:color="auto" w:fill="F8F8F8"/>
        </w:rPr>
        <w:t>Thus,</w:t>
      </w:r>
      <w:r w:rsidR="009A42B5">
        <w:rPr>
          <w:rFonts w:cstheme="minorHAnsi"/>
          <w:color w:val="000000"/>
          <w:shd w:val="clear" w:color="auto" w:fill="F8F8F8"/>
        </w:rPr>
        <w:t xml:space="preserve"> the Clearinghouse provides the potential for registries to share ideas for edit development.   </w:t>
      </w:r>
    </w:p>
    <w:p w14:paraId="54387AC8" w14:textId="71241901" w:rsidR="00C55C30" w:rsidRDefault="00C55C30" w:rsidP="00F55C31">
      <w:pPr>
        <w:spacing w:after="0"/>
        <w:rPr>
          <w:rFonts w:cstheme="minorHAnsi"/>
          <w:color w:val="000000"/>
          <w:shd w:val="clear" w:color="auto" w:fill="F8F8F8"/>
        </w:rPr>
      </w:pPr>
      <w:r w:rsidRPr="00C55C30">
        <w:rPr>
          <w:rFonts w:cstheme="minorHAnsi"/>
          <w:color w:val="000000"/>
          <w:shd w:val="clear" w:color="auto" w:fill="F8F8F8"/>
        </w:rPr>
        <w:t>The NAACCR website also hosts an XML User Dictionary Portal, where registries can post and share their user dictionaries.  These user dictionaries reveal the scope of customized data collection that registries have taken on to enhance the quality of data collection tailored to local registry requirements. Data Dictionaries were posted by 16 central state registries and reviewed.  A total of 228 custom items were identified, ranging from 2 to 47 items for the registries, median 10-11.  The following table groups these custom items by informal category.  They include a combination of data items requested from reporting facilities, and data items for internal use to track data verification as well as manage data transmission and processing.</w:t>
      </w:r>
    </w:p>
    <w:tbl>
      <w:tblPr>
        <w:tblW w:w="0" w:type="auto"/>
        <w:tblCellMar>
          <w:left w:w="0" w:type="dxa"/>
          <w:right w:w="0" w:type="dxa"/>
        </w:tblCellMar>
        <w:tblLook w:val="04A0" w:firstRow="1" w:lastRow="0" w:firstColumn="1" w:lastColumn="0" w:noHBand="0" w:noVBand="1"/>
      </w:tblPr>
      <w:tblGrid>
        <w:gridCol w:w="8086"/>
        <w:gridCol w:w="1254"/>
      </w:tblGrid>
      <w:tr w:rsidR="00C55C30" w:rsidRPr="00C55C30" w14:paraId="4E05E235" w14:textId="77777777" w:rsidTr="00C55C30">
        <w:tc>
          <w:tcPr>
            <w:tcW w:w="809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0E509B1"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Personal ancestry/tribe/religion</w:t>
            </w:r>
          </w:p>
        </w:tc>
        <w:tc>
          <w:tcPr>
            <w:tcW w:w="125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DB18345"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3</w:t>
            </w:r>
          </w:p>
        </w:tc>
      </w:tr>
      <w:tr w:rsidR="00C55C30" w:rsidRPr="00C55C30" w14:paraId="60AD0D76"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C3DF19"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Personal history of cancer</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F52A5BD"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17</w:t>
            </w:r>
          </w:p>
        </w:tc>
      </w:tr>
      <w:tr w:rsidR="00C55C30" w:rsidRPr="00C55C30" w14:paraId="074FC3B6"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EA64D8"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Height/Weight</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602BB1C5"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15</w:t>
            </w:r>
          </w:p>
        </w:tc>
      </w:tr>
      <w:tr w:rsidR="00C55C30" w:rsidRPr="00C55C30" w14:paraId="34DA48B1"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13DB3C"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Genetic testing</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06CE5688"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8</w:t>
            </w:r>
          </w:p>
        </w:tc>
      </w:tr>
      <w:tr w:rsidR="00C55C30" w:rsidRPr="00C55C30" w14:paraId="16ECCE71"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238B5D"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COVID 19</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2FA63931"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19</w:t>
            </w:r>
          </w:p>
        </w:tc>
      </w:tr>
      <w:tr w:rsidR="00C55C30" w:rsidRPr="00C55C30" w14:paraId="7CE0AB4E"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B87D06"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Alcohol, tobacco use</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61A11CF4"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24</w:t>
            </w:r>
          </w:p>
        </w:tc>
      </w:tr>
      <w:tr w:rsidR="00C55C30" w:rsidRPr="00C55C30" w14:paraId="1C605C60"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18DA67"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Exposures</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1E7F800E"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3</w:t>
            </w:r>
          </w:p>
        </w:tc>
      </w:tr>
      <w:tr w:rsidR="00C55C30" w:rsidRPr="00C55C30" w14:paraId="32755533"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7C486B3"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Patient contact</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097040DF"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2</w:t>
            </w:r>
          </w:p>
        </w:tc>
      </w:tr>
      <w:tr w:rsidR="00C55C30" w:rsidRPr="00C55C30" w14:paraId="2859E2E6"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52431E"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Family history</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20E5BB94"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11</w:t>
            </w:r>
          </w:p>
        </w:tc>
      </w:tr>
      <w:tr w:rsidR="00C55C30" w:rsidRPr="00C55C30" w14:paraId="0AF2BF4E"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626BFF"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Geocoding/address changes</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29D5D255"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27</w:t>
            </w:r>
          </w:p>
        </w:tc>
      </w:tr>
      <w:tr w:rsidR="00C55C30" w:rsidRPr="00C55C30" w14:paraId="652FA4C2"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A1BE33"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Address at death/date of death/DC file number</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610A5A1B"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3</w:t>
            </w:r>
          </w:p>
        </w:tc>
      </w:tr>
      <w:tr w:rsidR="00C55C30" w:rsidRPr="00C55C30" w14:paraId="0591B555"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D09658"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 xml:space="preserve">MD name/specialty/contact information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0248F14"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23</w:t>
            </w:r>
          </w:p>
        </w:tc>
      </w:tr>
      <w:tr w:rsidR="00C55C30" w:rsidRPr="00C55C30" w14:paraId="6D1D127C"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E620CC"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Facility information</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484FE50"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4</w:t>
            </w:r>
          </w:p>
        </w:tc>
      </w:tr>
      <w:tr w:rsidR="00C55C30" w:rsidRPr="00C55C30" w14:paraId="124B97CD"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5B0D92"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Site recode</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3244A85"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1</w:t>
            </w:r>
          </w:p>
        </w:tc>
      </w:tr>
      <w:tr w:rsidR="00C55C30" w:rsidRPr="00C55C30" w14:paraId="45860CB4"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0B51E3"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Tumor characteristics</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42515711"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2</w:t>
            </w:r>
          </w:p>
        </w:tc>
      </w:tr>
      <w:tr w:rsidR="00C55C30" w:rsidRPr="00C55C30" w14:paraId="6B63404F"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A233F3"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Biomarkers</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63AFD3F5"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10</w:t>
            </w:r>
          </w:p>
        </w:tc>
      </w:tr>
      <w:tr w:rsidR="00C55C30" w:rsidRPr="00C55C30" w14:paraId="0E78599B" w14:textId="77777777" w:rsidTr="00C55C30">
        <w:trPr>
          <w:trHeight w:val="323"/>
        </w:trPr>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A6FC87"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Path report</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76329B2F"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2</w:t>
            </w:r>
          </w:p>
        </w:tc>
      </w:tr>
      <w:tr w:rsidR="00C55C30" w:rsidRPr="00C55C30" w14:paraId="207178F2" w14:textId="77777777" w:rsidTr="00C55C30">
        <w:trPr>
          <w:trHeight w:val="323"/>
        </w:trPr>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1248C7"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Treatment date</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6A7EE058"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1</w:t>
            </w:r>
          </w:p>
        </w:tc>
      </w:tr>
      <w:tr w:rsidR="00C55C30" w:rsidRPr="00C55C30" w14:paraId="16E24D9B"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39A1BF"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Other text</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09FF0152"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2</w:t>
            </w:r>
          </w:p>
        </w:tc>
      </w:tr>
      <w:tr w:rsidR="00C55C30" w:rsidRPr="00C55C30" w14:paraId="07C92CAB"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C7EA3C"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Data verification</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4A71B8BE"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21</w:t>
            </w:r>
          </w:p>
        </w:tc>
      </w:tr>
      <w:tr w:rsidR="00C55C30" w:rsidRPr="00C55C30" w14:paraId="64573B37"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C345DB"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Inclusion in research studies</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1D5BC312"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5</w:t>
            </w:r>
          </w:p>
        </w:tc>
      </w:tr>
      <w:tr w:rsidR="00C55C30" w:rsidRPr="00C55C30" w14:paraId="1EB107D1"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87973C"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Data exchange agreement</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49C17BA3"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1</w:t>
            </w:r>
          </w:p>
        </w:tc>
      </w:tr>
      <w:tr w:rsidR="00C55C30" w:rsidRPr="00C55C30" w14:paraId="1B228334"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859593"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Data links</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07C7E82C"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7</w:t>
            </w:r>
          </w:p>
        </w:tc>
      </w:tr>
      <w:tr w:rsidR="00C55C30" w:rsidRPr="00C55C30" w14:paraId="27A050E8"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10239B"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Case controls</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0432B041"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10</w:t>
            </w:r>
          </w:p>
        </w:tc>
      </w:tr>
      <w:tr w:rsidR="00C55C30" w:rsidRPr="00C55C30" w14:paraId="39BA6D41" w14:textId="77777777" w:rsidTr="00C55C30">
        <w:tc>
          <w:tcPr>
            <w:tcW w:w="80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4C9CF6" w14:textId="77777777" w:rsidR="00C55C30" w:rsidRPr="00BE0BAF" w:rsidRDefault="00C55C30" w:rsidP="00C55C30">
            <w:pPr>
              <w:spacing w:after="0" w:line="240" w:lineRule="auto"/>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Other</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22E6A8D" w14:textId="77777777" w:rsidR="00C55C30" w:rsidRPr="00BE0BAF" w:rsidRDefault="00C55C30" w:rsidP="00C55C30">
            <w:pPr>
              <w:spacing w:after="0" w:line="240" w:lineRule="auto"/>
              <w:jc w:val="center"/>
              <w:rPr>
                <w:rFonts w:ascii="Calibri" w:eastAsia="Calibri" w:hAnsi="Calibri" w:cs="Calibri"/>
                <w:sz w:val="20"/>
                <w:szCs w:val="20"/>
              </w:rPr>
            </w:pPr>
            <w:r w:rsidRPr="00BE0BAF">
              <w:rPr>
                <w:rFonts w:ascii="Calibri" w:eastAsia="Calibri" w:hAnsi="Calibri" w:cs="Calibri"/>
                <w:color w:val="000000"/>
                <w:sz w:val="20"/>
                <w:szCs w:val="20"/>
                <w:shd w:val="clear" w:color="auto" w:fill="F8F8F8"/>
              </w:rPr>
              <w:t>7</w:t>
            </w:r>
          </w:p>
        </w:tc>
      </w:tr>
    </w:tbl>
    <w:p w14:paraId="560D7017" w14:textId="77777777" w:rsidR="008103E0" w:rsidRPr="00183F37" w:rsidRDefault="008103E0" w:rsidP="00E411F7"/>
    <w:sectPr w:rsidR="008103E0" w:rsidRPr="00183F37">
      <w:footerReference w:type="default" r:id="rId7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BB23B7" w14:textId="77777777" w:rsidR="00D3705F" w:rsidRDefault="00D3705F" w:rsidP="002F20DF">
      <w:pPr>
        <w:spacing w:after="0" w:line="240" w:lineRule="auto"/>
      </w:pPr>
      <w:r>
        <w:separator/>
      </w:r>
    </w:p>
  </w:endnote>
  <w:endnote w:type="continuationSeparator" w:id="0">
    <w:p w14:paraId="7BA77BAA" w14:textId="77777777" w:rsidR="00D3705F" w:rsidRDefault="00D3705F" w:rsidP="002F20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5339184"/>
      <w:docPartObj>
        <w:docPartGallery w:val="Page Numbers (Bottom of Page)"/>
        <w:docPartUnique/>
      </w:docPartObj>
    </w:sdtPr>
    <w:sdtEndPr>
      <w:rPr>
        <w:noProof/>
      </w:rPr>
    </w:sdtEndPr>
    <w:sdtContent>
      <w:p w14:paraId="11A90406" w14:textId="75E1551D" w:rsidR="002F20DF" w:rsidRDefault="002F20DF" w:rsidP="00844835">
        <w:pPr>
          <w:pStyle w:val="Footer"/>
          <w:jc w:val="right"/>
        </w:pPr>
        <w:r>
          <w:fldChar w:fldCharType="begin"/>
        </w:r>
        <w:r>
          <w:instrText xml:space="preserve"> PAGE   \* MERGEFORMAT </w:instrText>
        </w:r>
        <w:r>
          <w:fldChar w:fldCharType="separate"/>
        </w:r>
        <w:r w:rsidR="00183F37">
          <w:rPr>
            <w:noProof/>
          </w:rPr>
          <w:t>28</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212D63" w14:textId="77777777" w:rsidR="00D3705F" w:rsidRDefault="00D3705F" w:rsidP="002F20DF">
      <w:pPr>
        <w:spacing w:after="0" w:line="240" w:lineRule="auto"/>
      </w:pPr>
      <w:r>
        <w:separator/>
      </w:r>
    </w:p>
  </w:footnote>
  <w:footnote w:type="continuationSeparator" w:id="0">
    <w:p w14:paraId="0A99B99E" w14:textId="77777777" w:rsidR="00D3705F" w:rsidRDefault="00D3705F" w:rsidP="002F20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5087"/>
    <w:multiLevelType w:val="hybridMultilevel"/>
    <w:tmpl w:val="DC2C3E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E93C65"/>
    <w:multiLevelType w:val="hybridMultilevel"/>
    <w:tmpl w:val="6246813A"/>
    <w:lvl w:ilvl="0" w:tplc="166ECAA6">
      <w:start w:val="1"/>
      <w:numFmt w:val="upperLetter"/>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E04E6E"/>
    <w:multiLevelType w:val="hybridMultilevel"/>
    <w:tmpl w:val="8FF29DBE"/>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1210125C"/>
    <w:multiLevelType w:val="hybridMultilevel"/>
    <w:tmpl w:val="CC48A4E6"/>
    <w:lvl w:ilvl="0" w:tplc="B3FECE4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13183F26"/>
    <w:multiLevelType w:val="hybridMultilevel"/>
    <w:tmpl w:val="F6AA5C6C"/>
    <w:lvl w:ilvl="0" w:tplc="534AAF6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76F30D7"/>
    <w:multiLevelType w:val="hybridMultilevel"/>
    <w:tmpl w:val="47CEFB82"/>
    <w:lvl w:ilvl="0" w:tplc="0409000F">
      <w:start w:val="1"/>
      <w:numFmt w:val="decimal"/>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 w15:restartNumberingAfterBreak="0">
    <w:nsid w:val="2FB447A4"/>
    <w:multiLevelType w:val="hybridMultilevel"/>
    <w:tmpl w:val="5E0EC81C"/>
    <w:lvl w:ilvl="0" w:tplc="04090015">
      <w:start w:val="1"/>
      <w:numFmt w:val="upperLetter"/>
      <w:lvlText w:val="%1."/>
      <w:lvlJc w:val="left"/>
      <w:pPr>
        <w:ind w:left="580" w:hanging="360"/>
      </w:p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7" w15:restartNumberingAfterBreak="0">
    <w:nsid w:val="3400173C"/>
    <w:multiLevelType w:val="hybridMultilevel"/>
    <w:tmpl w:val="AA4244DC"/>
    <w:lvl w:ilvl="0" w:tplc="28E4405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DB4D46"/>
    <w:multiLevelType w:val="hybridMultilevel"/>
    <w:tmpl w:val="23FE4AD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8FA078C"/>
    <w:multiLevelType w:val="hybridMultilevel"/>
    <w:tmpl w:val="7966B890"/>
    <w:lvl w:ilvl="0" w:tplc="5C72E6A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3F78204B"/>
    <w:multiLevelType w:val="hybridMultilevel"/>
    <w:tmpl w:val="2C148B08"/>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43C9341A"/>
    <w:multiLevelType w:val="hybridMultilevel"/>
    <w:tmpl w:val="26EA2F86"/>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4670719E"/>
    <w:multiLevelType w:val="hybridMultilevel"/>
    <w:tmpl w:val="F0324A62"/>
    <w:lvl w:ilvl="0" w:tplc="265ABFBC">
      <w:start w:val="1"/>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3702E7"/>
    <w:multiLevelType w:val="hybridMultilevel"/>
    <w:tmpl w:val="94200EBC"/>
    <w:lvl w:ilvl="0" w:tplc="04090015">
      <w:start w:val="1"/>
      <w:numFmt w:val="upperLetter"/>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3360CC9"/>
    <w:multiLevelType w:val="hybridMultilevel"/>
    <w:tmpl w:val="7F1A81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CF01E2E"/>
    <w:multiLevelType w:val="hybridMultilevel"/>
    <w:tmpl w:val="14BE233A"/>
    <w:lvl w:ilvl="0" w:tplc="1CA09E56">
      <w:start w:val="7"/>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DB52205"/>
    <w:multiLevelType w:val="hybridMultilevel"/>
    <w:tmpl w:val="0F4C2280"/>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6B8B718C"/>
    <w:multiLevelType w:val="hybridMultilevel"/>
    <w:tmpl w:val="D0D03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07757B"/>
    <w:multiLevelType w:val="hybridMultilevel"/>
    <w:tmpl w:val="BB287D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EA27FDA"/>
    <w:multiLevelType w:val="hybridMultilevel"/>
    <w:tmpl w:val="F40AE3E0"/>
    <w:lvl w:ilvl="0" w:tplc="CEAC3358">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0484AE5"/>
    <w:multiLevelType w:val="hybridMultilevel"/>
    <w:tmpl w:val="E1F05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3C528DD"/>
    <w:multiLevelType w:val="hybridMultilevel"/>
    <w:tmpl w:val="1F7ADC44"/>
    <w:lvl w:ilvl="0" w:tplc="79C26C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08622501">
    <w:abstractNumId w:val="17"/>
  </w:num>
  <w:num w:numId="2" w16cid:durableId="1212497297">
    <w:abstractNumId w:val="4"/>
  </w:num>
  <w:num w:numId="3" w16cid:durableId="1206676795">
    <w:abstractNumId w:val="9"/>
  </w:num>
  <w:num w:numId="4" w16cid:durableId="629675676">
    <w:abstractNumId w:val="11"/>
  </w:num>
  <w:num w:numId="5" w16cid:durableId="1559391005">
    <w:abstractNumId w:val="16"/>
  </w:num>
  <w:num w:numId="6" w16cid:durableId="1252161074">
    <w:abstractNumId w:val="10"/>
  </w:num>
  <w:num w:numId="7" w16cid:durableId="837773153">
    <w:abstractNumId w:val="14"/>
  </w:num>
  <w:num w:numId="8" w16cid:durableId="823621775">
    <w:abstractNumId w:val="2"/>
  </w:num>
  <w:num w:numId="9" w16cid:durableId="1613901523">
    <w:abstractNumId w:val="5"/>
  </w:num>
  <w:num w:numId="10" w16cid:durableId="1953701868">
    <w:abstractNumId w:val="3"/>
  </w:num>
  <w:num w:numId="11" w16cid:durableId="930164422">
    <w:abstractNumId w:val="7"/>
  </w:num>
  <w:num w:numId="12" w16cid:durableId="2059553082">
    <w:abstractNumId w:val="13"/>
  </w:num>
  <w:num w:numId="13" w16cid:durableId="1363096711">
    <w:abstractNumId w:val="0"/>
  </w:num>
  <w:num w:numId="14" w16cid:durableId="614337452">
    <w:abstractNumId w:val="20"/>
  </w:num>
  <w:num w:numId="15" w16cid:durableId="547377459">
    <w:abstractNumId w:val="18"/>
  </w:num>
  <w:num w:numId="16" w16cid:durableId="991907342">
    <w:abstractNumId w:val="6"/>
  </w:num>
  <w:num w:numId="17" w16cid:durableId="1648706620">
    <w:abstractNumId w:val="1"/>
  </w:num>
  <w:num w:numId="18" w16cid:durableId="1207521067">
    <w:abstractNumId w:val="19"/>
  </w:num>
  <w:num w:numId="19" w16cid:durableId="1854026483">
    <w:abstractNumId w:val="15"/>
  </w:num>
  <w:num w:numId="20" w16cid:durableId="580258916">
    <w:abstractNumId w:val="8"/>
  </w:num>
  <w:num w:numId="21" w16cid:durableId="1274944644">
    <w:abstractNumId w:val="21"/>
  </w:num>
  <w:num w:numId="22" w16cid:durableId="72313310">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418"/>
    <w:rsid w:val="000007BF"/>
    <w:rsid w:val="00001AFD"/>
    <w:rsid w:val="00004041"/>
    <w:rsid w:val="0000739C"/>
    <w:rsid w:val="00017D70"/>
    <w:rsid w:val="00021E32"/>
    <w:rsid w:val="00021E97"/>
    <w:rsid w:val="000253BE"/>
    <w:rsid w:val="00026CA4"/>
    <w:rsid w:val="00026CB4"/>
    <w:rsid w:val="0003348A"/>
    <w:rsid w:val="00035D28"/>
    <w:rsid w:val="00052F71"/>
    <w:rsid w:val="00054A95"/>
    <w:rsid w:val="00057AF9"/>
    <w:rsid w:val="00062FB4"/>
    <w:rsid w:val="000642FD"/>
    <w:rsid w:val="00065912"/>
    <w:rsid w:val="0007667F"/>
    <w:rsid w:val="0007779C"/>
    <w:rsid w:val="000822BB"/>
    <w:rsid w:val="00090344"/>
    <w:rsid w:val="000B2889"/>
    <w:rsid w:val="000C6499"/>
    <w:rsid w:val="000C6A65"/>
    <w:rsid w:val="000D3EA0"/>
    <w:rsid w:val="000D659D"/>
    <w:rsid w:val="000D7221"/>
    <w:rsid w:val="000E4546"/>
    <w:rsid w:val="000E59BB"/>
    <w:rsid w:val="000F609E"/>
    <w:rsid w:val="00103CC6"/>
    <w:rsid w:val="00104D2E"/>
    <w:rsid w:val="00106DB9"/>
    <w:rsid w:val="0011137A"/>
    <w:rsid w:val="0011449B"/>
    <w:rsid w:val="00115FBA"/>
    <w:rsid w:val="00117BD5"/>
    <w:rsid w:val="00117E1F"/>
    <w:rsid w:val="0012064B"/>
    <w:rsid w:val="00121F8A"/>
    <w:rsid w:val="00127E2E"/>
    <w:rsid w:val="00134BC9"/>
    <w:rsid w:val="00135BC1"/>
    <w:rsid w:val="00140FEE"/>
    <w:rsid w:val="00150F8F"/>
    <w:rsid w:val="00153F3F"/>
    <w:rsid w:val="00162E12"/>
    <w:rsid w:val="00164680"/>
    <w:rsid w:val="00172130"/>
    <w:rsid w:val="00183F37"/>
    <w:rsid w:val="001905C7"/>
    <w:rsid w:val="0019561A"/>
    <w:rsid w:val="001A69A1"/>
    <w:rsid w:val="001B2C21"/>
    <w:rsid w:val="001B63DE"/>
    <w:rsid w:val="001C28F5"/>
    <w:rsid w:val="001D708A"/>
    <w:rsid w:val="001E0131"/>
    <w:rsid w:val="001E1059"/>
    <w:rsid w:val="001E2F50"/>
    <w:rsid w:val="001E5E2B"/>
    <w:rsid w:val="001E78FC"/>
    <w:rsid w:val="001F0A11"/>
    <w:rsid w:val="001F5E70"/>
    <w:rsid w:val="001F62AC"/>
    <w:rsid w:val="00200911"/>
    <w:rsid w:val="0020548F"/>
    <w:rsid w:val="00207D0E"/>
    <w:rsid w:val="00210683"/>
    <w:rsid w:val="00212A2C"/>
    <w:rsid w:val="002258E6"/>
    <w:rsid w:val="002321F2"/>
    <w:rsid w:val="00242B03"/>
    <w:rsid w:val="00243229"/>
    <w:rsid w:val="0024697D"/>
    <w:rsid w:val="0025192A"/>
    <w:rsid w:val="00255F22"/>
    <w:rsid w:val="00262DA3"/>
    <w:rsid w:val="00264843"/>
    <w:rsid w:val="002671D3"/>
    <w:rsid w:val="002679EE"/>
    <w:rsid w:val="002858D4"/>
    <w:rsid w:val="00286424"/>
    <w:rsid w:val="00290123"/>
    <w:rsid w:val="0029297C"/>
    <w:rsid w:val="002951A1"/>
    <w:rsid w:val="002956F0"/>
    <w:rsid w:val="002962CB"/>
    <w:rsid w:val="00297FB3"/>
    <w:rsid w:val="002B0586"/>
    <w:rsid w:val="002B1D7D"/>
    <w:rsid w:val="002B4158"/>
    <w:rsid w:val="002C4C49"/>
    <w:rsid w:val="002D1890"/>
    <w:rsid w:val="002D3D27"/>
    <w:rsid w:val="002D71F5"/>
    <w:rsid w:val="002E143A"/>
    <w:rsid w:val="002E5A13"/>
    <w:rsid w:val="002E66E1"/>
    <w:rsid w:val="002F08F2"/>
    <w:rsid w:val="002F20DF"/>
    <w:rsid w:val="003120B8"/>
    <w:rsid w:val="0031246A"/>
    <w:rsid w:val="00335A8D"/>
    <w:rsid w:val="00337033"/>
    <w:rsid w:val="00345CC7"/>
    <w:rsid w:val="003522B5"/>
    <w:rsid w:val="003527D1"/>
    <w:rsid w:val="00354DAB"/>
    <w:rsid w:val="00370728"/>
    <w:rsid w:val="003726E7"/>
    <w:rsid w:val="00385B1B"/>
    <w:rsid w:val="0039259B"/>
    <w:rsid w:val="003933FA"/>
    <w:rsid w:val="00393AC5"/>
    <w:rsid w:val="00394BE9"/>
    <w:rsid w:val="00396670"/>
    <w:rsid w:val="003A0D76"/>
    <w:rsid w:val="003A5846"/>
    <w:rsid w:val="003B7851"/>
    <w:rsid w:val="003C0A18"/>
    <w:rsid w:val="003C3C7B"/>
    <w:rsid w:val="003C6FB9"/>
    <w:rsid w:val="003C7EE9"/>
    <w:rsid w:val="003D127E"/>
    <w:rsid w:val="003D514F"/>
    <w:rsid w:val="003E2107"/>
    <w:rsid w:val="003E3C32"/>
    <w:rsid w:val="003E608E"/>
    <w:rsid w:val="003E7FC6"/>
    <w:rsid w:val="003F2107"/>
    <w:rsid w:val="003F75EB"/>
    <w:rsid w:val="004108A5"/>
    <w:rsid w:val="00427E94"/>
    <w:rsid w:val="00432BF9"/>
    <w:rsid w:val="00435E82"/>
    <w:rsid w:val="00437068"/>
    <w:rsid w:val="004448D4"/>
    <w:rsid w:val="00447694"/>
    <w:rsid w:val="00452356"/>
    <w:rsid w:val="0045440C"/>
    <w:rsid w:val="00454A9C"/>
    <w:rsid w:val="00470E68"/>
    <w:rsid w:val="004714CD"/>
    <w:rsid w:val="00472B56"/>
    <w:rsid w:val="00495587"/>
    <w:rsid w:val="00497C1F"/>
    <w:rsid w:val="004A45E4"/>
    <w:rsid w:val="004B4712"/>
    <w:rsid w:val="004C3ABE"/>
    <w:rsid w:val="004C6619"/>
    <w:rsid w:val="004E0D9D"/>
    <w:rsid w:val="004E11E9"/>
    <w:rsid w:val="004E1DC5"/>
    <w:rsid w:val="004E2146"/>
    <w:rsid w:val="004E3405"/>
    <w:rsid w:val="004E688E"/>
    <w:rsid w:val="004E754E"/>
    <w:rsid w:val="004E7836"/>
    <w:rsid w:val="004F0253"/>
    <w:rsid w:val="004F773D"/>
    <w:rsid w:val="00502D5E"/>
    <w:rsid w:val="00512CB9"/>
    <w:rsid w:val="00512D0F"/>
    <w:rsid w:val="00512E9B"/>
    <w:rsid w:val="00513508"/>
    <w:rsid w:val="00523373"/>
    <w:rsid w:val="00524013"/>
    <w:rsid w:val="00527FD4"/>
    <w:rsid w:val="005326CE"/>
    <w:rsid w:val="005346FA"/>
    <w:rsid w:val="00537265"/>
    <w:rsid w:val="005439C2"/>
    <w:rsid w:val="005510BA"/>
    <w:rsid w:val="00552459"/>
    <w:rsid w:val="005538E8"/>
    <w:rsid w:val="00555C23"/>
    <w:rsid w:val="00557DC1"/>
    <w:rsid w:val="00572DE2"/>
    <w:rsid w:val="005814D4"/>
    <w:rsid w:val="0058283F"/>
    <w:rsid w:val="00592E83"/>
    <w:rsid w:val="005A5066"/>
    <w:rsid w:val="005B218B"/>
    <w:rsid w:val="005B4B0D"/>
    <w:rsid w:val="005B6209"/>
    <w:rsid w:val="005C1BBE"/>
    <w:rsid w:val="005C3210"/>
    <w:rsid w:val="005D2D63"/>
    <w:rsid w:val="005E5807"/>
    <w:rsid w:val="005F49A2"/>
    <w:rsid w:val="005F4D91"/>
    <w:rsid w:val="005F58A4"/>
    <w:rsid w:val="005F7A67"/>
    <w:rsid w:val="00600AF2"/>
    <w:rsid w:val="006028A3"/>
    <w:rsid w:val="0060446B"/>
    <w:rsid w:val="006118FD"/>
    <w:rsid w:val="00621D66"/>
    <w:rsid w:val="006238F9"/>
    <w:rsid w:val="00633B80"/>
    <w:rsid w:val="00641C5F"/>
    <w:rsid w:val="0065054A"/>
    <w:rsid w:val="006512A7"/>
    <w:rsid w:val="00660065"/>
    <w:rsid w:val="0066443A"/>
    <w:rsid w:val="006646F8"/>
    <w:rsid w:val="006751AC"/>
    <w:rsid w:val="0068102D"/>
    <w:rsid w:val="0068293C"/>
    <w:rsid w:val="006910E6"/>
    <w:rsid w:val="00691F44"/>
    <w:rsid w:val="00696B43"/>
    <w:rsid w:val="00697DD3"/>
    <w:rsid w:val="006A4B01"/>
    <w:rsid w:val="006A4D02"/>
    <w:rsid w:val="006A585C"/>
    <w:rsid w:val="006B4787"/>
    <w:rsid w:val="006B49FA"/>
    <w:rsid w:val="006C33EB"/>
    <w:rsid w:val="006C627E"/>
    <w:rsid w:val="006C7143"/>
    <w:rsid w:val="006D2981"/>
    <w:rsid w:val="006D4411"/>
    <w:rsid w:val="006E231C"/>
    <w:rsid w:val="006E7019"/>
    <w:rsid w:val="006F1F6B"/>
    <w:rsid w:val="00710CDC"/>
    <w:rsid w:val="007122EF"/>
    <w:rsid w:val="00732F7D"/>
    <w:rsid w:val="00736BC9"/>
    <w:rsid w:val="00737DDB"/>
    <w:rsid w:val="00745DA6"/>
    <w:rsid w:val="00753202"/>
    <w:rsid w:val="00754811"/>
    <w:rsid w:val="00756038"/>
    <w:rsid w:val="00756CD0"/>
    <w:rsid w:val="00767AE4"/>
    <w:rsid w:val="007772E9"/>
    <w:rsid w:val="0079661A"/>
    <w:rsid w:val="007B1455"/>
    <w:rsid w:val="007B2398"/>
    <w:rsid w:val="007B6990"/>
    <w:rsid w:val="007C2CD4"/>
    <w:rsid w:val="007C6620"/>
    <w:rsid w:val="007C7D2F"/>
    <w:rsid w:val="007D529E"/>
    <w:rsid w:val="007E56C9"/>
    <w:rsid w:val="007E7E90"/>
    <w:rsid w:val="007F282E"/>
    <w:rsid w:val="007F4162"/>
    <w:rsid w:val="007F4B41"/>
    <w:rsid w:val="007F4FC0"/>
    <w:rsid w:val="00802856"/>
    <w:rsid w:val="00802C59"/>
    <w:rsid w:val="008103E0"/>
    <w:rsid w:val="00813B68"/>
    <w:rsid w:val="00817AC3"/>
    <w:rsid w:val="0082387C"/>
    <w:rsid w:val="008402BA"/>
    <w:rsid w:val="008412F6"/>
    <w:rsid w:val="00841BE4"/>
    <w:rsid w:val="00842764"/>
    <w:rsid w:val="00844835"/>
    <w:rsid w:val="00847ECE"/>
    <w:rsid w:val="008523D6"/>
    <w:rsid w:val="00854A81"/>
    <w:rsid w:val="00863F1E"/>
    <w:rsid w:val="00867FD0"/>
    <w:rsid w:val="00875F40"/>
    <w:rsid w:val="00880503"/>
    <w:rsid w:val="0088665E"/>
    <w:rsid w:val="008A42DB"/>
    <w:rsid w:val="008A5B6B"/>
    <w:rsid w:val="008B27E5"/>
    <w:rsid w:val="008B5D81"/>
    <w:rsid w:val="008C3A19"/>
    <w:rsid w:val="008D02C6"/>
    <w:rsid w:val="008D27C2"/>
    <w:rsid w:val="008D5084"/>
    <w:rsid w:val="008D7CC0"/>
    <w:rsid w:val="008E0328"/>
    <w:rsid w:val="008E3D26"/>
    <w:rsid w:val="008F215B"/>
    <w:rsid w:val="009032A3"/>
    <w:rsid w:val="00910167"/>
    <w:rsid w:val="00920ABD"/>
    <w:rsid w:val="0092500C"/>
    <w:rsid w:val="0092571C"/>
    <w:rsid w:val="00927743"/>
    <w:rsid w:val="00930009"/>
    <w:rsid w:val="00931EF2"/>
    <w:rsid w:val="00932C66"/>
    <w:rsid w:val="00941996"/>
    <w:rsid w:val="009449DB"/>
    <w:rsid w:val="009504EE"/>
    <w:rsid w:val="00956996"/>
    <w:rsid w:val="00957C81"/>
    <w:rsid w:val="0096428F"/>
    <w:rsid w:val="00974DCE"/>
    <w:rsid w:val="009824AF"/>
    <w:rsid w:val="009853EA"/>
    <w:rsid w:val="00986B00"/>
    <w:rsid w:val="00991DA1"/>
    <w:rsid w:val="0099787C"/>
    <w:rsid w:val="009A3E35"/>
    <w:rsid w:val="009A42B5"/>
    <w:rsid w:val="009B0664"/>
    <w:rsid w:val="009B0677"/>
    <w:rsid w:val="009B1314"/>
    <w:rsid w:val="009B3585"/>
    <w:rsid w:val="009C4C3A"/>
    <w:rsid w:val="009D2CDA"/>
    <w:rsid w:val="009D3707"/>
    <w:rsid w:val="009E05A9"/>
    <w:rsid w:val="009F0A81"/>
    <w:rsid w:val="009F2C8B"/>
    <w:rsid w:val="009F3501"/>
    <w:rsid w:val="00A01735"/>
    <w:rsid w:val="00A03129"/>
    <w:rsid w:val="00A3269F"/>
    <w:rsid w:val="00A32E7D"/>
    <w:rsid w:val="00A41F7A"/>
    <w:rsid w:val="00A44A22"/>
    <w:rsid w:val="00A44AE1"/>
    <w:rsid w:val="00A507C4"/>
    <w:rsid w:val="00A509CC"/>
    <w:rsid w:val="00A61AA4"/>
    <w:rsid w:val="00A675A4"/>
    <w:rsid w:val="00A8451E"/>
    <w:rsid w:val="00A87ECD"/>
    <w:rsid w:val="00A91A05"/>
    <w:rsid w:val="00A96FB1"/>
    <w:rsid w:val="00AA29CF"/>
    <w:rsid w:val="00AA772B"/>
    <w:rsid w:val="00AB1720"/>
    <w:rsid w:val="00AB3A2D"/>
    <w:rsid w:val="00AB42E1"/>
    <w:rsid w:val="00AB49AF"/>
    <w:rsid w:val="00AB6639"/>
    <w:rsid w:val="00AB7D52"/>
    <w:rsid w:val="00AC6D5F"/>
    <w:rsid w:val="00AD47E5"/>
    <w:rsid w:val="00AD5FB0"/>
    <w:rsid w:val="00AD7305"/>
    <w:rsid w:val="00AD7D66"/>
    <w:rsid w:val="00AE0908"/>
    <w:rsid w:val="00AE12F2"/>
    <w:rsid w:val="00AF097A"/>
    <w:rsid w:val="00AF0AFE"/>
    <w:rsid w:val="00AF55C9"/>
    <w:rsid w:val="00AF7BBE"/>
    <w:rsid w:val="00B06DF2"/>
    <w:rsid w:val="00B10DDA"/>
    <w:rsid w:val="00B27091"/>
    <w:rsid w:val="00B33F4D"/>
    <w:rsid w:val="00B4044D"/>
    <w:rsid w:val="00B4100A"/>
    <w:rsid w:val="00B4168E"/>
    <w:rsid w:val="00B41D6D"/>
    <w:rsid w:val="00B431F1"/>
    <w:rsid w:val="00B433D3"/>
    <w:rsid w:val="00B54CAA"/>
    <w:rsid w:val="00B60A74"/>
    <w:rsid w:val="00B628AB"/>
    <w:rsid w:val="00B718DA"/>
    <w:rsid w:val="00B71CCC"/>
    <w:rsid w:val="00B722D9"/>
    <w:rsid w:val="00B725F7"/>
    <w:rsid w:val="00B77CD6"/>
    <w:rsid w:val="00B8056C"/>
    <w:rsid w:val="00B862A4"/>
    <w:rsid w:val="00B94CA5"/>
    <w:rsid w:val="00BA342B"/>
    <w:rsid w:val="00BA6270"/>
    <w:rsid w:val="00BB2B4A"/>
    <w:rsid w:val="00BB5172"/>
    <w:rsid w:val="00BC19B5"/>
    <w:rsid w:val="00BC2291"/>
    <w:rsid w:val="00BC650C"/>
    <w:rsid w:val="00BD5520"/>
    <w:rsid w:val="00BE0BAF"/>
    <w:rsid w:val="00BE2D35"/>
    <w:rsid w:val="00BE3EFA"/>
    <w:rsid w:val="00BE49BC"/>
    <w:rsid w:val="00BF412E"/>
    <w:rsid w:val="00C05211"/>
    <w:rsid w:val="00C05FAD"/>
    <w:rsid w:val="00C100C6"/>
    <w:rsid w:val="00C24CFA"/>
    <w:rsid w:val="00C41160"/>
    <w:rsid w:val="00C41DDA"/>
    <w:rsid w:val="00C42D3A"/>
    <w:rsid w:val="00C42E4C"/>
    <w:rsid w:val="00C438C7"/>
    <w:rsid w:val="00C47518"/>
    <w:rsid w:val="00C557E7"/>
    <w:rsid w:val="00C55C30"/>
    <w:rsid w:val="00C55C79"/>
    <w:rsid w:val="00C57EEA"/>
    <w:rsid w:val="00C60D68"/>
    <w:rsid w:val="00C612AF"/>
    <w:rsid w:val="00C6249F"/>
    <w:rsid w:val="00C67218"/>
    <w:rsid w:val="00C7136E"/>
    <w:rsid w:val="00C74515"/>
    <w:rsid w:val="00C80AFE"/>
    <w:rsid w:val="00C81CCE"/>
    <w:rsid w:val="00C84C12"/>
    <w:rsid w:val="00C86A3D"/>
    <w:rsid w:val="00C93F30"/>
    <w:rsid w:val="00CA62DF"/>
    <w:rsid w:val="00CB1E02"/>
    <w:rsid w:val="00CB4466"/>
    <w:rsid w:val="00CB4BBB"/>
    <w:rsid w:val="00CC0E9F"/>
    <w:rsid w:val="00CC590B"/>
    <w:rsid w:val="00CD097E"/>
    <w:rsid w:val="00CD0E98"/>
    <w:rsid w:val="00CD3041"/>
    <w:rsid w:val="00CD3821"/>
    <w:rsid w:val="00CD45B2"/>
    <w:rsid w:val="00CD5997"/>
    <w:rsid w:val="00CD74ED"/>
    <w:rsid w:val="00CD7649"/>
    <w:rsid w:val="00CF04EC"/>
    <w:rsid w:val="00CF2A81"/>
    <w:rsid w:val="00CF35DD"/>
    <w:rsid w:val="00D062C6"/>
    <w:rsid w:val="00D07F63"/>
    <w:rsid w:val="00D158B1"/>
    <w:rsid w:val="00D17805"/>
    <w:rsid w:val="00D200DF"/>
    <w:rsid w:val="00D21227"/>
    <w:rsid w:val="00D21C39"/>
    <w:rsid w:val="00D22940"/>
    <w:rsid w:val="00D2398B"/>
    <w:rsid w:val="00D3705F"/>
    <w:rsid w:val="00D37B4B"/>
    <w:rsid w:val="00D42DE4"/>
    <w:rsid w:val="00D46D41"/>
    <w:rsid w:val="00D500C7"/>
    <w:rsid w:val="00D514C9"/>
    <w:rsid w:val="00D51C24"/>
    <w:rsid w:val="00D52070"/>
    <w:rsid w:val="00D61544"/>
    <w:rsid w:val="00D64612"/>
    <w:rsid w:val="00D66996"/>
    <w:rsid w:val="00D67C1F"/>
    <w:rsid w:val="00D80ECA"/>
    <w:rsid w:val="00D813D7"/>
    <w:rsid w:val="00D8182D"/>
    <w:rsid w:val="00D94357"/>
    <w:rsid w:val="00DA384D"/>
    <w:rsid w:val="00DB0BCB"/>
    <w:rsid w:val="00DB1A81"/>
    <w:rsid w:val="00DC38AC"/>
    <w:rsid w:val="00DC47CF"/>
    <w:rsid w:val="00DC4B87"/>
    <w:rsid w:val="00DC5ABE"/>
    <w:rsid w:val="00DE0359"/>
    <w:rsid w:val="00DE4E57"/>
    <w:rsid w:val="00DE5C18"/>
    <w:rsid w:val="00DF37B4"/>
    <w:rsid w:val="00DF5DE7"/>
    <w:rsid w:val="00E008C4"/>
    <w:rsid w:val="00E03843"/>
    <w:rsid w:val="00E03B37"/>
    <w:rsid w:val="00E2238F"/>
    <w:rsid w:val="00E2456E"/>
    <w:rsid w:val="00E24D1C"/>
    <w:rsid w:val="00E27B82"/>
    <w:rsid w:val="00E310EE"/>
    <w:rsid w:val="00E411F7"/>
    <w:rsid w:val="00E433C3"/>
    <w:rsid w:val="00E610FE"/>
    <w:rsid w:val="00E71450"/>
    <w:rsid w:val="00E74805"/>
    <w:rsid w:val="00E823C0"/>
    <w:rsid w:val="00E85006"/>
    <w:rsid w:val="00E90656"/>
    <w:rsid w:val="00EB3B4D"/>
    <w:rsid w:val="00EB45EA"/>
    <w:rsid w:val="00EB7BC3"/>
    <w:rsid w:val="00EB7C16"/>
    <w:rsid w:val="00EC4A0F"/>
    <w:rsid w:val="00EC4C7A"/>
    <w:rsid w:val="00EC52AF"/>
    <w:rsid w:val="00EC68DF"/>
    <w:rsid w:val="00EC76D2"/>
    <w:rsid w:val="00EE785B"/>
    <w:rsid w:val="00EF193D"/>
    <w:rsid w:val="00EF346C"/>
    <w:rsid w:val="00EF39BB"/>
    <w:rsid w:val="00EF51F0"/>
    <w:rsid w:val="00EF6C42"/>
    <w:rsid w:val="00EF79E6"/>
    <w:rsid w:val="00F047B3"/>
    <w:rsid w:val="00F071F3"/>
    <w:rsid w:val="00F079C2"/>
    <w:rsid w:val="00F11188"/>
    <w:rsid w:val="00F146F5"/>
    <w:rsid w:val="00F17852"/>
    <w:rsid w:val="00F23E86"/>
    <w:rsid w:val="00F244C4"/>
    <w:rsid w:val="00F244D1"/>
    <w:rsid w:val="00F27331"/>
    <w:rsid w:val="00F363E1"/>
    <w:rsid w:val="00F40BCF"/>
    <w:rsid w:val="00F41635"/>
    <w:rsid w:val="00F41EF8"/>
    <w:rsid w:val="00F55C31"/>
    <w:rsid w:val="00F569CE"/>
    <w:rsid w:val="00F602A1"/>
    <w:rsid w:val="00F61174"/>
    <w:rsid w:val="00F6164F"/>
    <w:rsid w:val="00F62F54"/>
    <w:rsid w:val="00F67CD3"/>
    <w:rsid w:val="00F728A6"/>
    <w:rsid w:val="00F73D4B"/>
    <w:rsid w:val="00F76ED8"/>
    <w:rsid w:val="00F77A08"/>
    <w:rsid w:val="00F84422"/>
    <w:rsid w:val="00F92ACB"/>
    <w:rsid w:val="00FA3710"/>
    <w:rsid w:val="00FA776E"/>
    <w:rsid w:val="00FB3418"/>
    <w:rsid w:val="00FB3E7D"/>
    <w:rsid w:val="00FC0DC5"/>
    <w:rsid w:val="00FC104A"/>
    <w:rsid w:val="00FC1FD3"/>
    <w:rsid w:val="00FC78CC"/>
    <w:rsid w:val="00FD417D"/>
    <w:rsid w:val="00FD46E1"/>
    <w:rsid w:val="00FE15F1"/>
    <w:rsid w:val="00FE2FE7"/>
    <w:rsid w:val="00FE680B"/>
    <w:rsid w:val="00FE6FDF"/>
    <w:rsid w:val="00FF72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FAEFF0"/>
  <w15:docId w15:val="{74318B14-D158-4B37-876D-F47FAD08CC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20D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2F20D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2F20DF"/>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B628AB"/>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B628AB"/>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A62DF"/>
    <w:rPr>
      <w:color w:val="0000FF"/>
      <w:u w:val="single"/>
    </w:rPr>
  </w:style>
  <w:style w:type="paragraph" w:styleId="BalloonText">
    <w:name w:val="Balloon Text"/>
    <w:basedOn w:val="Normal"/>
    <w:link w:val="BalloonTextChar"/>
    <w:uiPriority w:val="99"/>
    <w:semiHidden/>
    <w:unhideWhenUsed/>
    <w:rsid w:val="00135B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5BC1"/>
    <w:rPr>
      <w:rFonts w:ascii="Tahoma" w:hAnsi="Tahoma" w:cs="Tahoma"/>
      <w:sz w:val="16"/>
      <w:szCs w:val="16"/>
    </w:rPr>
  </w:style>
  <w:style w:type="character" w:styleId="CommentReference">
    <w:name w:val="annotation reference"/>
    <w:basedOn w:val="DefaultParagraphFont"/>
    <w:uiPriority w:val="99"/>
    <w:semiHidden/>
    <w:unhideWhenUsed/>
    <w:rsid w:val="009504EE"/>
    <w:rPr>
      <w:sz w:val="16"/>
      <w:szCs w:val="16"/>
    </w:rPr>
  </w:style>
  <w:style w:type="paragraph" w:styleId="CommentText">
    <w:name w:val="annotation text"/>
    <w:basedOn w:val="Normal"/>
    <w:link w:val="CommentTextChar"/>
    <w:uiPriority w:val="99"/>
    <w:unhideWhenUsed/>
    <w:rsid w:val="009504EE"/>
    <w:pPr>
      <w:spacing w:line="240" w:lineRule="auto"/>
    </w:pPr>
    <w:rPr>
      <w:sz w:val="20"/>
      <w:szCs w:val="20"/>
    </w:rPr>
  </w:style>
  <w:style w:type="character" w:customStyle="1" w:styleId="CommentTextChar">
    <w:name w:val="Comment Text Char"/>
    <w:basedOn w:val="DefaultParagraphFont"/>
    <w:link w:val="CommentText"/>
    <w:uiPriority w:val="99"/>
    <w:rsid w:val="009504EE"/>
    <w:rPr>
      <w:sz w:val="20"/>
      <w:szCs w:val="20"/>
    </w:rPr>
  </w:style>
  <w:style w:type="paragraph" w:styleId="CommentSubject">
    <w:name w:val="annotation subject"/>
    <w:basedOn w:val="CommentText"/>
    <w:next w:val="CommentText"/>
    <w:link w:val="CommentSubjectChar"/>
    <w:uiPriority w:val="99"/>
    <w:semiHidden/>
    <w:unhideWhenUsed/>
    <w:rsid w:val="009504EE"/>
    <w:rPr>
      <w:b/>
      <w:bCs/>
    </w:rPr>
  </w:style>
  <w:style w:type="character" w:customStyle="1" w:styleId="CommentSubjectChar">
    <w:name w:val="Comment Subject Char"/>
    <w:basedOn w:val="CommentTextChar"/>
    <w:link w:val="CommentSubject"/>
    <w:uiPriority w:val="99"/>
    <w:semiHidden/>
    <w:rsid w:val="009504EE"/>
    <w:rPr>
      <w:b/>
      <w:bCs/>
      <w:sz w:val="20"/>
      <w:szCs w:val="20"/>
    </w:rPr>
  </w:style>
  <w:style w:type="character" w:customStyle="1" w:styleId="Heading1Char">
    <w:name w:val="Heading 1 Char"/>
    <w:basedOn w:val="DefaultParagraphFont"/>
    <w:link w:val="Heading1"/>
    <w:uiPriority w:val="9"/>
    <w:rsid w:val="002F20DF"/>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2F20DF"/>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2F20DF"/>
    <w:rPr>
      <w:rFonts w:asciiTheme="majorHAnsi" w:eastAsiaTheme="majorEastAsia" w:hAnsiTheme="majorHAnsi" w:cstheme="majorBidi"/>
      <w:color w:val="243F60" w:themeColor="accent1" w:themeShade="7F"/>
      <w:sz w:val="24"/>
      <w:szCs w:val="24"/>
    </w:rPr>
  </w:style>
  <w:style w:type="paragraph" w:styleId="TOCHeading">
    <w:name w:val="TOC Heading"/>
    <w:basedOn w:val="Heading1"/>
    <w:next w:val="Normal"/>
    <w:uiPriority w:val="39"/>
    <w:unhideWhenUsed/>
    <w:qFormat/>
    <w:rsid w:val="002F20DF"/>
    <w:pPr>
      <w:spacing w:line="259" w:lineRule="auto"/>
      <w:outlineLvl w:val="9"/>
    </w:pPr>
  </w:style>
  <w:style w:type="paragraph" w:styleId="TOC1">
    <w:name w:val="toc 1"/>
    <w:basedOn w:val="Normal"/>
    <w:next w:val="Normal"/>
    <w:autoRedefine/>
    <w:uiPriority w:val="39"/>
    <w:unhideWhenUsed/>
    <w:rsid w:val="006C627E"/>
    <w:pPr>
      <w:tabs>
        <w:tab w:val="right" w:pos="9270"/>
      </w:tabs>
      <w:spacing w:after="100"/>
    </w:pPr>
  </w:style>
  <w:style w:type="paragraph" w:styleId="TOC2">
    <w:name w:val="toc 2"/>
    <w:basedOn w:val="Normal"/>
    <w:next w:val="Normal"/>
    <w:autoRedefine/>
    <w:uiPriority w:val="39"/>
    <w:unhideWhenUsed/>
    <w:rsid w:val="00C42D3A"/>
    <w:pPr>
      <w:tabs>
        <w:tab w:val="left" w:pos="360"/>
        <w:tab w:val="left" w:pos="720"/>
        <w:tab w:val="right" w:pos="9270"/>
        <w:tab w:val="right" w:pos="9360"/>
      </w:tabs>
      <w:spacing w:after="100"/>
    </w:pPr>
  </w:style>
  <w:style w:type="paragraph" w:styleId="TOC3">
    <w:name w:val="toc 3"/>
    <w:basedOn w:val="Normal"/>
    <w:next w:val="Normal"/>
    <w:autoRedefine/>
    <w:uiPriority w:val="39"/>
    <w:unhideWhenUsed/>
    <w:rsid w:val="00454A9C"/>
    <w:pPr>
      <w:tabs>
        <w:tab w:val="left" w:pos="960"/>
        <w:tab w:val="right" w:pos="9270"/>
      </w:tabs>
      <w:spacing w:after="100"/>
      <w:ind w:left="360" w:right="90" w:hanging="360"/>
    </w:pPr>
  </w:style>
  <w:style w:type="paragraph" w:styleId="Header">
    <w:name w:val="header"/>
    <w:basedOn w:val="Normal"/>
    <w:link w:val="HeaderChar"/>
    <w:uiPriority w:val="99"/>
    <w:unhideWhenUsed/>
    <w:rsid w:val="002F20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20DF"/>
  </w:style>
  <w:style w:type="paragraph" w:styleId="Footer">
    <w:name w:val="footer"/>
    <w:basedOn w:val="Normal"/>
    <w:link w:val="FooterChar"/>
    <w:uiPriority w:val="99"/>
    <w:unhideWhenUsed/>
    <w:rsid w:val="002F20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20DF"/>
  </w:style>
  <w:style w:type="paragraph" w:styleId="ListParagraph">
    <w:name w:val="List Paragraph"/>
    <w:basedOn w:val="Normal"/>
    <w:uiPriority w:val="34"/>
    <w:qFormat/>
    <w:rsid w:val="00A44AE1"/>
    <w:pPr>
      <w:ind w:left="720"/>
      <w:contextualSpacing/>
    </w:pPr>
  </w:style>
  <w:style w:type="table" w:styleId="TableGrid">
    <w:name w:val="Table Grid"/>
    <w:basedOn w:val="TableNormal"/>
    <w:uiPriority w:val="59"/>
    <w:rsid w:val="00DE03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5440C"/>
    <w:pPr>
      <w:spacing w:after="0" w:line="240" w:lineRule="auto"/>
    </w:pPr>
  </w:style>
  <w:style w:type="character" w:customStyle="1" w:styleId="Heading4Char">
    <w:name w:val="Heading 4 Char"/>
    <w:basedOn w:val="DefaultParagraphFont"/>
    <w:link w:val="Heading4"/>
    <w:uiPriority w:val="9"/>
    <w:rsid w:val="00B628AB"/>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B628AB"/>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8124749">
      <w:bodyDiv w:val="1"/>
      <w:marLeft w:val="0"/>
      <w:marRight w:val="0"/>
      <w:marTop w:val="0"/>
      <w:marBottom w:val="0"/>
      <w:divBdr>
        <w:top w:val="none" w:sz="0" w:space="0" w:color="auto"/>
        <w:left w:val="none" w:sz="0" w:space="0" w:color="auto"/>
        <w:bottom w:val="none" w:sz="0" w:space="0" w:color="auto"/>
        <w:right w:val="none" w:sz="0" w:space="0" w:color="auto"/>
      </w:divBdr>
    </w:div>
    <w:div w:id="1989360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datadictionary.naaccr.org/?c=8" TargetMode="External"/><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www.naaccr.org/standard-data-edits/" TargetMode="External"/><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356654-B4B6-48AA-AF00-6A47F9A6C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8186</Words>
  <Characters>46663</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54740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Elaine</dc:creator>
  <cp:lastModifiedBy>Jim</cp:lastModifiedBy>
  <cp:revision>2</cp:revision>
  <dcterms:created xsi:type="dcterms:W3CDTF">2024-02-22T17:36:00Z</dcterms:created>
  <dcterms:modified xsi:type="dcterms:W3CDTF">2024-02-22T17:36:00Z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af03ff0-41c5-4c41-b55e-fabb8fae94be_Enabled">
    <vt:lpwstr>true</vt:lpwstr>
  </property>
  <property fmtid="{D5CDD505-2E9C-101B-9397-08002B2CF9AE}" pid="3" name="MSIP_Label_8af03ff0-41c5-4c41-b55e-fabb8fae94be_SetDate">
    <vt:lpwstr>2024-01-08T15:46:49Z</vt:lpwstr>
  </property>
  <property fmtid="{D5CDD505-2E9C-101B-9397-08002B2CF9AE}" pid="4" name="MSIP_Label_8af03ff0-41c5-4c41-b55e-fabb8fae94be_Method">
    <vt:lpwstr>Privileged</vt:lpwstr>
  </property>
  <property fmtid="{D5CDD505-2E9C-101B-9397-08002B2CF9AE}" pid="5" name="MSIP_Label_8af03ff0-41c5-4c41-b55e-fabb8fae94be_Name">
    <vt:lpwstr>8af03ff0-41c5-4c41-b55e-fabb8fae94be</vt:lpwstr>
  </property>
  <property fmtid="{D5CDD505-2E9C-101B-9397-08002B2CF9AE}" pid="6" name="MSIP_Label_8af03ff0-41c5-4c41-b55e-fabb8fae94be_SiteId">
    <vt:lpwstr>9ce70869-60db-44fd-abe8-d2767077fc8f</vt:lpwstr>
  </property>
  <property fmtid="{D5CDD505-2E9C-101B-9397-08002B2CF9AE}" pid="7" name="MSIP_Label_8af03ff0-41c5-4c41-b55e-fabb8fae94be_ActionId">
    <vt:lpwstr>39305855-a5a4-4357-b5ba-52f4e61d3d8f</vt:lpwstr>
  </property>
  <property fmtid="{D5CDD505-2E9C-101B-9397-08002B2CF9AE}" pid="8" name="MSIP_Label_8af03ff0-41c5-4c41-b55e-fabb8fae94be_ContentBits">
    <vt:lpwstr>0</vt:lpwstr>
  </property>
  <property fmtid="{D5CDD505-2E9C-101B-9397-08002B2CF9AE}" pid="9" name="MSIP_Label_9043f10a-881e-4653-a55e-02ca2cc829dc_Enabled">
    <vt:lpwstr>true</vt:lpwstr>
  </property>
  <property fmtid="{D5CDD505-2E9C-101B-9397-08002B2CF9AE}" pid="10" name="MSIP_Label_9043f10a-881e-4653-a55e-02ca2cc829dc_SetDate">
    <vt:lpwstr>2024-02-09T23:07:47Z</vt:lpwstr>
  </property>
  <property fmtid="{D5CDD505-2E9C-101B-9397-08002B2CF9AE}" pid="11" name="MSIP_Label_9043f10a-881e-4653-a55e-02ca2cc829dc_Method">
    <vt:lpwstr>Standard</vt:lpwstr>
  </property>
  <property fmtid="{D5CDD505-2E9C-101B-9397-08002B2CF9AE}" pid="12" name="MSIP_Label_9043f10a-881e-4653-a55e-02ca2cc829dc_Name">
    <vt:lpwstr>ADC_class_200</vt:lpwstr>
  </property>
  <property fmtid="{D5CDD505-2E9C-101B-9397-08002B2CF9AE}" pid="13" name="MSIP_Label_9043f10a-881e-4653-a55e-02ca2cc829dc_SiteId">
    <vt:lpwstr>94cfddbc-0627-494a-ad7a-29aea3aea832</vt:lpwstr>
  </property>
  <property fmtid="{D5CDD505-2E9C-101B-9397-08002B2CF9AE}" pid="14" name="MSIP_Label_9043f10a-881e-4653-a55e-02ca2cc829dc_ActionId">
    <vt:lpwstr>a03636df-084b-4bde-bd1f-b692395ab07e</vt:lpwstr>
  </property>
  <property fmtid="{D5CDD505-2E9C-101B-9397-08002B2CF9AE}" pid="15" name="MSIP_Label_9043f10a-881e-4653-a55e-02ca2cc829dc_ContentBits">
    <vt:lpwstr>0</vt:lpwstr>
  </property>
</Properties>
</file>