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06B6F" w14:textId="77777777" w:rsidR="00F35176" w:rsidRPr="008F76FB" w:rsidRDefault="00F35176" w:rsidP="00F35176">
      <w:pPr>
        <w:rPr>
          <w:b/>
          <w:u w:val="single"/>
        </w:rPr>
      </w:pPr>
      <w:r w:rsidRPr="008F76FB">
        <w:rPr>
          <w:b/>
          <w:u w:val="single"/>
        </w:rPr>
        <w:t xml:space="preserve">A note to Central Cancer Registries regarding the </w:t>
      </w:r>
      <w:r>
        <w:rPr>
          <w:b/>
          <w:u w:val="single"/>
        </w:rPr>
        <w:t>attached guidance document</w:t>
      </w:r>
    </w:p>
    <w:p w14:paraId="3EA63F24" w14:textId="77777777" w:rsidR="00F35176" w:rsidRPr="008F76FB" w:rsidRDefault="00F35176" w:rsidP="00F35176">
      <w:r w:rsidRPr="008F76FB">
        <w:t xml:space="preserve">The attached is intended to be a template for state cancer registries to use to prepare a guidance document for Eligible Providers (EPs) about the Meaningful Use (MU) Stage 2 cancer reporting objective. Additional recipients of this guidance document may be other stakeholders such as Regional Extension Centers (RECs), Health Information Exchanges (HIEs), EHR vendors, and hospitals, all of whom may provide support, training, and other assistance to EPs. </w:t>
      </w:r>
    </w:p>
    <w:p w14:paraId="23092D45" w14:textId="77777777" w:rsidR="007E64FC" w:rsidRPr="008F76FB" w:rsidRDefault="007E64FC" w:rsidP="007E64FC">
      <w:r w:rsidRPr="008F76FB">
        <w:t xml:space="preserve">The document is written generically; the cancer registry and state names will need to be inserted within the various brackets and the cover </w:t>
      </w:r>
      <w:r>
        <w:t xml:space="preserve">sheet will need to be removed. </w:t>
      </w:r>
      <w:r w:rsidRPr="008F76FB">
        <w:t>Individual states may modify this to meet their needs, using this document as is, or using selected sentences/topics</w:t>
      </w:r>
      <w:r>
        <w:t xml:space="preserve"> of this document. For example, states should review and modify the “Testing and On-Boarding Prioritization” section as needed to reflect state-specific prioritization processes.</w:t>
      </w:r>
      <w:r w:rsidRPr="008F76FB">
        <w:t xml:space="preserve"> </w:t>
      </w:r>
      <w:r>
        <w:t>And</w:t>
      </w:r>
      <w:r w:rsidRPr="008F76FB">
        <w:t xml:space="preserve"> </w:t>
      </w:r>
      <w:r>
        <w:t>states</w:t>
      </w:r>
      <w:r w:rsidRPr="008F76FB">
        <w:t xml:space="preserve"> may decide </w:t>
      </w:r>
      <w:r>
        <w:t xml:space="preserve">not to include information about transport methods or </w:t>
      </w:r>
      <w:r w:rsidRPr="008F76FB">
        <w:t>move</w:t>
      </w:r>
      <w:r>
        <w:t xml:space="preserve"> the</w:t>
      </w:r>
      <w:r w:rsidRPr="008F76FB">
        <w:t xml:space="preserve"> information to a separate document. </w:t>
      </w:r>
    </w:p>
    <w:p w14:paraId="13376FBF" w14:textId="77777777" w:rsidR="00F35176" w:rsidRDefault="00F35176" w:rsidP="00F35176">
      <w:r w:rsidRPr="008F76FB">
        <w:t xml:space="preserve">This document was prepared by the NAACCR Physician Reporting Workgroup.  Please contact </w:t>
      </w:r>
      <w:r>
        <w:t>Lindsay Ryan (</w:t>
      </w:r>
      <w:hyperlink r:id="rId13" w:history="1">
        <w:r w:rsidRPr="007A5DA9">
          <w:rPr>
            <w:rStyle w:val="Hyperlink"/>
          </w:rPr>
          <w:t>viu3@cdc.gov</w:t>
        </w:r>
      </w:hyperlink>
      <w:r>
        <w:t xml:space="preserve">) </w:t>
      </w:r>
      <w:r w:rsidRPr="008F76FB">
        <w:t>with questions.</w:t>
      </w:r>
      <w:r>
        <w:t xml:space="preserve">  </w:t>
      </w:r>
      <w:r>
        <w:br w:type="page"/>
      </w:r>
    </w:p>
    <w:p w14:paraId="50C6A796" w14:textId="77777777" w:rsidR="00F35176" w:rsidRPr="004E3D15" w:rsidRDefault="00F35176" w:rsidP="00F35176">
      <w:pPr>
        <w:jc w:val="center"/>
        <w:rPr>
          <w:b/>
          <w:u w:val="single"/>
        </w:rPr>
      </w:pPr>
      <w:r w:rsidRPr="004E3D15">
        <w:rPr>
          <w:b/>
          <w:u w:val="single"/>
        </w:rPr>
        <w:lastRenderedPageBreak/>
        <w:t xml:space="preserve">Guidance for Eligible Professionals </w:t>
      </w:r>
      <w:r>
        <w:rPr>
          <w:b/>
          <w:u w:val="single"/>
        </w:rPr>
        <w:t>P</w:t>
      </w:r>
      <w:r w:rsidRPr="004E3D15">
        <w:rPr>
          <w:b/>
          <w:u w:val="single"/>
        </w:rPr>
        <w:t xml:space="preserve">articipating in the Meaningful Use Stage 2 </w:t>
      </w:r>
      <w:r>
        <w:rPr>
          <w:b/>
          <w:u w:val="single"/>
        </w:rPr>
        <w:t>Cancer Reporting Objective</w:t>
      </w:r>
      <w:r w:rsidRPr="004E3D15">
        <w:rPr>
          <w:b/>
          <w:u w:val="single"/>
        </w:rPr>
        <w:t xml:space="preserve"> </w:t>
      </w:r>
    </w:p>
    <w:p w14:paraId="7017FDFB" w14:textId="77777777" w:rsidR="00F35176" w:rsidRPr="00006719" w:rsidRDefault="00F35176" w:rsidP="00F35176">
      <w:pPr>
        <w:spacing w:after="0"/>
        <w:jc w:val="center"/>
        <w:rPr>
          <w:b/>
          <w:u w:val="single"/>
        </w:rPr>
      </w:pPr>
      <w:r w:rsidRPr="00006719">
        <w:rPr>
          <w:b/>
          <w:u w:val="single"/>
        </w:rPr>
        <w:t>About the [Cancer Registry Name]</w:t>
      </w:r>
    </w:p>
    <w:p w14:paraId="637773E0" w14:textId="77777777" w:rsidR="00F35176" w:rsidRDefault="00F35176" w:rsidP="00F35176">
      <w:pPr>
        <w:spacing w:after="0" w:line="240" w:lineRule="auto"/>
      </w:pPr>
      <w:r w:rsidRPr="004E3D15">
        <w:t>The [Cancer Registry Name] collects information about cancer cases diagnosed and/or treated in [State] as mandated by [State] Public Health Law. Historically, cancer cases have been reported by hospitals.</w:t>
      </w:r>
      <w:r>
        <w:t xml:space="preserve"> Increasingly, patients diagnosed with cancer are being treated by ambulatory care providers in the outpatient setting</w:t>
      </w:r>
      <w:r w:rsidRPr="004E3D15">
        <w:t>. The Meaningful Use Stage 2 (MU2) cancer case reporting objective provides a mechanism for these providers to electronically report their cancer cases. Public health cancer registry surveillance data are used for describing the occurrence of cancer in a given population, assessing cancer mortality and patient survival, development of comprehensive cancer control programs, healthcare planning and interventions, and research.</w:t>
      </w:r>
    </w:p>
    <w:p w14:paraId="78A55594" w14:textId="77777777" w:rsidR="00F35176" w:rsidRPr="004E3D15" w:rsidRDefault="00F35176" w:rsidP="00F35176">
      <w:pPr>
        <w:spacing w:after="0" w:line="240" w:lineRule="auto"/>
      </w:pPr>
    </w:p>
    <w:p w14:paraId="79D0FC9B" w14:textId="77777777" w:rsidR="00F35176" w:rsidRPr="00006719" w:rsidRDefault="00F35176" w:rsidP="00F35176">
      <w:pPr>
        <w:spacing w:after="0" w:line="240" w:lineRule="auto"/>
        <w:jc w:val="center"/>
        <w:rPr>
          <w:b/>
          <w:u w:val="single"/>
        </w:rPr>
      </w:pPr>
      <w:r w:rsidRPr="00006719">
        <w:rPr>
          <w:b/>
          <w:u w:val="single"/>
        </w:rPr>
        <w:t>Diagnosis or Direct Treatment of Cancer</w:t>
      </w:r>
    </w:p>
    <w:p w14:paraId="6177D173" w14:textId="66E8B89C" w:rsidR="00F35176" w:rsidRDefault="00F35176" w:rsidP="00F35176">
      <w:pPr>
        <w:spacing w:after="0" w:line="240" w:lineRule="auto"/>
      </w:pPr>
      <w:r w:rsidRPr="004E3D15">
        <w:t xml:space="preserve">The cancer case reporting </w:t>
      </w:r>
      <w:r w:rsidRPr="004E2FFB">
        <w:t xml:space="preserve">objective is intended </w:t>
      </w:r>
      <w:r w:rsidR="009A2160" w:rsidRPr="004E2FFB">
        <w:t xml:space="preserve">only </w:t>
      </w:r>
      <w:r w:rsidRPr="004E2FFB">
        <w:t xml:space="preserve">for </w:t>
      </w:r>
      <w:r w:rsidR="009A2160" w:rsidRPr="004E2FFB">
        <w:t xml:space="preserve">Eligible Professionals (EPs) </w:t>
      </w:r>
      <w:r w:rsidRPr="004E2FFB">
        <w:t xml:space="preserve">who diagnose and/or directly treat cancer. </w:t>
      </w:r>
      <w:r w:rsidR="009A2160" w:rsidRPr="004E2FFB">
        <w:t xml:space="preserve">The cancer case reporting objective is not a menu option for Eligible Hospitals. </w:t>
      </w:r>
      <w:r w:rsidRPr="004E3D15">
        <w:t xml:space="preserve">EPs must diagnose or treat cancer in order to select the cancer reporting objective. A </w:t>
      </w:r>
      <w:r w:rsidRPr="004E3D15">
        <w:rPr>
          <w:b/>
        </w:rPr>
        <w:t>diagnosing physician</w:t>
      </w:r>
      <w:r w:rsidRPr="004E3D15">
        <w:t xml:space="preserve"> is one who definitively diagnoses cancer. If physician A refers a patient to physician B for further work-up and confirmation, the [Cancer Registry Name] would not consider physician A as the diagnosing physician. The [Cancer Registry Name] considers a </w:t>
      </w:r>
      <w:r w:rsidRPr="004E3D15">
        <w:rPr>
          <w:b/>
        </w:rPr>
        <w:t>physician who directly treats cancer</w:t>
      </w:r>
      <w:r w:rsidRPr="004E3D15">
        <w:t xml:space="preserve"> as one who performs/administers treatment modalities (i.e., surgery, radiation, chemotherapy, immunotherapy, and hormonal therapy) directed at the cancer. Additionally, a treating physician could be one who decides (with the patient) that there will be no treatment given/received. Physicians who do not diagnose or directly treat cancer should select other menu objectives and may claim an exclusion for the cancer reporting objective. </w:t>
      </w:r>
    </w:p>
    <w:p w14:paraId="4CAB0E74" w14:textId="77777777" w:rsidR="00F35176" w:rsidRPr="004E3D15" w:rsidRDefault="00F35176" w:rsidP="00F35176">
      <w:pPr>
        <w:spacing w:after="0" w:line="240" w:lineRule="auto"/>
      </w:pPr>
    </w:p>
    <w:p w14:paraId="595664A3" w14:textId="77777777" w:rsidR="00F35176" w:rsidRPr="00006719" w:rsidRDefault="00F35176" w:rsidP="00F35176">
      <w:pPr>
        <w:spacing w:after="0" w:line="240" w:lineRule="auto"/>
        <w:jc w:val="center"/>
        <w:rPr>
          <w:b/>
          <w:u w:val="single"/>
        </w:rPr>
      </w:pPr>
      <w:r w:rsidRPr="00006719">
        <w:rPr>
          <w:b/>
          <w:u w:val="single"/>
        </w:rPr>
        <w:t>Cancer Case Report Creation and Transmission</w:t>
      </w:r>
    </w:p>
    <w:p w14:paraId="625F9BA7" w14:textId="77777777" w:rsidR="00F35176" w:rsidRDefault="00F35176" w:rsidP="00F35176">
      <w:pPr>
        <w:spacing w:after="0" w:line="240" w:lineRule="auto"/>
        <w:rPr>
          <w:color w:val="403152"/>
        </w:rPr>
      </w:pPr>
      <w:r w:rsidRPr="004E3D15">
        <w:t xml:space="preserve">To submit cancer cases for MU2, your EHR must have the technology that has been certified by an Office of the National Coordinator for Health Information Technology (ONC) - Authorized Testing and Certification Body to create and transmit case reports in accordance with the </w:t>
      </w:r>
      <w:hyperlink r:id="rId14" w:history="1">
        <w:r w:rsidRPr="004E3D15">
          <w:rPr>
            <w:rStyle w:val="Hyperlink"/>
            <w:i/>
          </w:rPr>
          <w:t>Implementation Guide for Ambulatory Healthcare Provider Reporting to Central Cancer Registries (August 2012)</w:t>
        </w:r>
      </w:hyperlink>
      <w:r w:rsidRPr="004E3D15">
        <w:t xml:space="preserve">. </w:t>
      </w:r>
      <w:r w:rsidRPr="004E3D15">
        <w:rPr>
          <w:rFonts w:eastAsia="Times New Roman"/>
        </w:rPr>
        <w:t xml:space="preserve">To determine if your software is certified for the cancer reporting </w:t>
      </w:r>
      <w:r>
        <w:rPr>
          <w:rFonts w:eastAsia="Times New Roman"/>
        </w:rPr>
        <w:t>(</w:t>
      </w:r>
      <w:r w:rsidRPr="004E3D15">
        <w:rPr>
          <w:rFonts w:eastAsia="Times New Roman"/>
        </w:rPr>
        <w:t>(</w:t>
      </w:r>
      <w:r w:rsidRPr="004E3D15">
        <w:rPr>
          <w:i/>
          <w:iCs/>
        </w:rPr>
        <w:t>§170.314(f)(5) Cancer Case Information and §170.314(f)(6) Transmission to Cancer Registries)</w:t>
      </w:r>
      <w:r w:rsidRPr="004E3D15">
        <w:rPr>
          <w:rFonts w:eastAsia="Times New Roman"/>
        </w:rPr>
        <w:t xml:space="preserve">, visit the </w:t>
      </w:r>
      <w:hyperlink r:id="rId15" w:history="1">
        <w:r w:rsidRPr="004E3D15">
          <w:rPr>
            <w:rStyle w:val="Hyperlink"/>
            <w:rFonts w:eastAsia="Times New Roman"/>
          </w:rPr>
          <w:t>Certified Health IT Product List</w:t>
        </w:r>
      </w:hyperlink>
      <w:r w:rsidRPr="004E3D15">
        <w:rPr>
          <w:rStyle w:val="Hyperlink"/>
          <w:rFonts w:eastAsia="Times New Roman"/>
        </w:rPr>
        <w:t xml:space="preserve"> (http://oncchpl.force.com/ehrcert/CHPLHome)</w:t>
      </w:r>
      <w:r w:rsidRPr="004E3D15">
        <w:rPr>
          <w:rFonts w:eastAsia="Times New Roman"/>
        </w:rPr>
        <w:t>.</w:t>
      </w:r>
      <w:r w:rsidRPr="004E3D15">
        <w:t xml:space="preserve"> </w:t>
      </w:r>
      <w:r w:rsidRPr="004E3D15">
        <w:rPr>
          <w:color w:val="403152"/>
        </w:rPr>
        <w:t xml:space="preserve">Clicking on the “2014 Edition” button will </w:t>
      </w:r>
      <w:r>
        <w:rPr>
          <w:color w:val="403152"/>
        </w:rPr>
        <w:t>open</w:t>
      </w:r>
      <w:r w:rsidRPr="004E3D15">
        <w:rPr>
          <w:color w:val="403152"/>
        </w:rPr>
        <w:t xml:space="preserve"> a page </w:t>
      </w:r>
      <w:r>
        <w:rPr>
          <w:color w:val="403152"/>
        </w:rPr>
        <w:t>which provides various search options</w:t>
      </w:r>
      <w:r w:rsidRPr="004E3D15">
        <w:rPr>
          <w:color w:val="403152"/>
        </w:rPr>
        <w:t>. Click on the “Criteria Met” search button</w:t>
      </w:r>
      <w:r>
        <w:rPr>
          <w:color w:val="403152"/>
        </w:rPr>
        <w:t>,</w:t>
      </w:r>
      <w:r w:rsidRPr="004E3D15">
        <w:rPr>
          <w:color w:val="403152"/>
        </w:rPr>
        <w:t xml:space="preserve"> scroll down and </w:t>
      </w:r>
      <w:r>
        <w:rPr>
          <w:color w:val="403152"/>
        </w:rPr>
        <w:t>check the</w:t>
      </w:r>
      <w:r w:rsidRPr="004E3D15">
        <w:rPr>
          <w:color w:val="403152"/>
        </w:rPr>
        <w:t xml:space="preserve"> boxes </w:t>
      </w:r>
      <w:r>
        <w:rPr>
          <w:color w:val="403152"/>
        </w:rPr>
        <w:t xml:space="preserve">in front of </w:t>
      </w:r>
      <w:r w:rsidRPr="004E3D15">
        <w:rPr>
          <w:color w:val="403152"/>
        </w:rPr>
        <w:t xml:space="preserve"> </w:t>
      </w:r>
      <w:r>
        <w:rPr>
          <w:color w:val="403152"/>
        </w:rPr>
        <w:t xml:space="preserve">(f)(5) </w:t>
      </w:r>
      <w:r w:rsidRPr="004E3D15">
        <w:rPr>
          <w:color w:val="403152"/>
        </w:rPr>
        <w:t xml:space="preserve">Cancer Case Information” and </w:t>
      </w:r>
      <w:r>
        <w:rPr>
          <w:color w:val="403152"/>
        </w:rPr>
        <w:t xml:space="preserve">(f)(6) </w:t>
      </w:r>
      <w:r w:rsidRPr="004E3D15">
        <w:rPr>
          <w:color w:val="403152"/>
        </w:rPr>
        <w:t xml:space="preserve">Transmission to Cancer Registries), </w:t>
      </w:r>
      <w:r>
        <w:rPr>
          <w:color w:val="403152"/>
        </w:rPr>
        <w:t xml:space="preserve">and </w:t>
      </w:r>
      <w:r w:rsidRPr="004E3D15">
        <w:rPr>
          <w:color w:val="403152"/>
        </w:rPr>
        <w:t xml:space="preserve">then click the “Search Matching Products” button. </w:t>
      </w:r>
      <w:r>
        <w:rPr>
          <w:color w:val="403152"/>
        </w:rPr>
        <w:t>A</w:t>
      </w:r>
      <w:r w:rsidRPr="004E3D15">
        <w:rPr>
          <w:color w:val="403152"/>
        </w:rPr>
        <w:t xml:space="preserve"> list of all ONC Certified products for Cancer Reporting</w:t>
      </w:r>
      <w:r>
        <w:rPr>
          <w:color w:val="403152"/>
        </w:rPr>
        <w:t xml:space="preserve"> will be displayed</w:t>
      </w:r>
      <w:r w:rsidRPr="004E3D15">
        <w:rPr>
          <w:color w:val="403152"/>
        </w:rPr>
        <w:t>.</w:t>
      </w:r>
    </w:p>
    <w:p w14:paraId="08E338BA" w14:textId="77777777" w:rsidR="00F35176" w:rsidRPr="004E3D15" w:rsidRDefault="00F35176" w:rsidP="00F35176">
      <w:pPr>
        <w:spacing w:after="0" w:line="240" w:lineRule="auto"/>
        <w:rPr>
          <w:rFonts w:ascii="Georgia" w:hAnsi="Georgia"/>
          <w:color w:val="403152"/>
        </w:rPr>
      </w:pPr>
    </w:p>
    <w:p w14:paraId="1003EFFF" w14:textId="77777777" w:rsidR="00F35176" w:rsidRPr="004E3D15" w:rsidRDefault="00F35176" w:rsidP="00F35176">
      <w:pPr>
        <w:spacing w:line="240" w:lineRule="auto"/>
      </w:pPr>
      <w:r w:rsidRPr="004E3D15">
        <w:t xml:space="preserve">The state requires [method of transport(s)] to be used for </w:t>
      </w:r>
      <w:r>
        <w:t>submitting</w:t>
      </w:r>
      <w:r w:rsidRPr="004E3D15">
        <w:t xml:space="preserve"> the cancer reports to the central </w:t>
      </w:r>
      <w:r>
        <w:t xml:space="preserve">cancer </w:t>
      </w:r>
      <w:r w:rsidRPr="004E3D15">
        <w:t>registry. [State provides link if applicable to other transport information/instructions if they exist. If an HIE is involved for transport (for some or all EPs), provide relevant info/links here]. Please consult with your EHR vendor for assistance with transport</w:t>
      </w:r>
      <w:r>
        <w:t xml:space="preserve"> if needed</w:t>
      </w:r>
      <w:r w:rsidRPr="004E3D15">
        <w:t xml:space="preserve">. </w:t>
      </w:r>
    </w:p>
    <w:p w14:paraId="021AB480" w14:textId="77777777" w:rsidR="00F35176" w:rsidRPr="00006719" w:rsidRDefault="00F35176" w:rsidP="00F35176">
      <w:pPr>
        <w:spacing w:after="0" w:line="240" w:lineRule="auto"/>
        <w:jc w:val="center"/>
        <w:rPr>
          <w:b/>
          <w:u w:val="single"/>
        </w:rPr>
      </w:pPr>
      <w:r w:rsidRPr="00006719">
        <w:rPr>
          <w:b/>
          <w:u w:val="single"/>
        </w:rPr>
        <w:t xml:space="preserve">What type of information is included in a cancer case report to the </w:t>
      </w:r>
      <w:r>
        <w:rPr>
          <w:b/>
          <w:u w:val="single"/>
        </w:rPr>
        <w:t>[Cancer Registry Name]?</w:t>
      </w:r>
    </w:p>
    <w:p w14:paraId="558B4214" w14:textId="77777777" w:rsidR="00F35176" w:rsidRDefault="00F35176" w:rsidP="00F35176">
      <w:pPr>
        <w:spacing w:after="0"/>
      </w:pPr>
      <w:r w:rsidRPr="004E3D15">
        <w:t xml:space="preserve">The information usually collected for cancer registry reporting is quite extensive. Information collected for a cancer case report includes but is not limited to the data elements in the table below. </w:t>
      </w:r>
      <w:r w:rsidRPr="004E3D15">
        <w:rPr>
          <w:b/>
        </w:rPr>
        <w:t xml:space="preserve">Ideally, all this information about your cancer patient will be collected or contained in your Electronic Health Record (EHR) to create and transmit a cancer case report. </w:t>
      </w:r>
      <w:r w:rsidRPr="004E3D15">
        <w:t xml:space="preserve">The cancer case information is captured as part of provider workflow processes and submitted as part of the cancer case report. </w:t>
      </w:r>
      <w:r>
        <w:t>Alt</w:t>
      </w:r>
      <w:r w:rsidRPr="004E3D15">
        <w:t xml:space="preserve">hough </w:t>
      </w:r>
      <w:r>
        <w:t xml:space="preserve">the </w:t>
      </w:r>
      <w:r w:rsidRPr="004E3D15">
        <w:t>data elements</w:t>
      </w:r>
      <w:r>
        <w:t xml:space="preserve"> in the table below</w:t>
      </w:r>
      <w:r w:rsidRPr="004E3D15">
        <w:t xml:space="preserve"> are </w:t>
      </w:r>
      <w:r>
        <w:t>necessary for a complete cancer case report,</w:t>
      </w:r>
      <w:r w:rsidRPr="004E3D15">
        <w:t xml:space="preserve"> </w:t>
      </w:r>
      <w:r>
        <w:t xml:space="preserve">[Cancer Registry Name] </w:t>
      </w:r>
      <w:r w:rsidRPr="004E3D15">
        <w:t>expect</w:t>
      </w:r>
      <w:r>
        <w:t>s</w:t>
      </w:r>
      <w:r w:rsidRPr="004E3D15">
        <w:t xml:space="preserve"> </w:t>
      </w:r>
      <w:r>
        <w:t>report submission</w:t>
      </w:r>
      <w:r w:rsidRPr="004E3D15">
        <w:t xml:space="preserve"> even </w:t>
      </w:r>
      <w:r>
        <w:t>for cases where</w:t>
      </w:r>
      <w:r w:rsidRPr="004E3D15">
        <w:t xml:space="preserve"> </w:t>
      </w:r>
      <w:r>
        <w:t>some</w:t>
      </w:r>
      <w:r w:rsidRPr="004E3D15">
        <w:t xml:space="preserve"> data elements are </w:t>
      </w:r>
      <w:r>
        <w:t xml:space="preserve">not </w:t>
      </w:r>
      <w:r w:rsidRPr="004E3D15">
        <w:t>available.</w:t>
      </w:r>
      <w:r>
        <w:t xml:space="preserve"> The cancer registry will work with EPs during the onboarding process to identify data availability, key data elements, and other issues. </w:t>
      </w:r>
    </w:p>
    <w:p w14:paraId="5A72E038" w14:textId="77777777" w:rsidR="00F35176" w:rsidRPr="004E3D15" w:rsidRDefault="00F35176" w:rsidP="00F35176">
      <w:pPr>
        <w:spacing w:after="0"/>
      </w:pPr>
      <w:r>
        <w:lastRenderedPageBreak/>
        <w:t xml:space="preserve">     </w:t>
      </w:r>
    </w:p>
    <w:tbl>
      <w:tblPr>
        <w:tblStyle w:val="TableGrid"/>
        <w:tblW w:w="9576" w:type="dxa"/>
        <w:tblLook w:val="04A0" w:firstRow="1" w:lastRow="0" w:firstColumn="1" w:lastColumn="0" w:noHBand="0" w:noVBand="1"/>
      </w:tblPr>
      <w:tblGrid>
        <w:gridCol w:w="4428"/>
        <w:gridCol w:w="5148"/>
      </w:tblGrid>
      <w:tr w:rsidR="00F35176" w:rsidRPr="004E3D15" w14:paraId="1235430C" w14:textId="77777777" w:rsidTr="00E64CF5">
        <w:tc>
          <w:tcPr>
            <w:tcW w:w="4428" w:type="dxa"/>
          </w:tcPr>
          <w:p w14:paraId="0410A4DB" w14:textId="77777777" w:rsidR="00F35176" w:rsidRPr="00F60A04" w:rsidRDefault="00F35176" w:rsidP="00E64CF5">
            <w:pPr>
              <w:jc w:val="center"/>
              <w:rPr>
                <w:sz w:val="20"/>
                <w:szCs w:val="20"/>
                <w:u w:val="single"/>
              </w:rPr>
            </w:pPr>
            <w:r w:rsidRPr="00F60A04">
              <w:rPr>
                <w:rFonts w:asciiTheme="minorHAnsi" w:hAnsiTheme="minorHAnsi"/>
                <w:b/>
                <w:sz w:val="20"/>
                <w:szCs w:val="20"/>
              </w:rPr>
              <w:t>Data Element</w:t>
            </w:r>
          </w:p>
        </w:tc>
        <w:tc>
          <w:tcPr>
            <w:tcW w:w="5148" w:type="dxa"/>
          </w:tcPr>
          <w:p w14:paraId="0D91173D" w14:textId="77777777" w:rsidR="00F35176" w:rsidRPr="00F60A04" w:rsidRDefault="00F35176" w:rsidP="00E64CF5">
            <w:pPr>
              <w:jc w:val="center"/>
              <w:rPr>
                <w:sz w:val="20"/>
                <w:szCs w:val="20"/>
                <w:u w:val="single"/>
              </w:rPr>
            </w:pPr>
            <w:r w:rsidRPr="00F60A04">
              <w:rPr>
                <w:rFonts w:asciiTheme="minorHAnsi" w:hAnsiTheme="minorHAnsi"/>
                <w:b/>
                <w:sz w:val="20"/>
                <w:szCs w:val="20"/>
              </w:rPr>
              <w:t xml:space="preserve">Importance </w:t>
            </w:r>
            <w:r>
              <w:rPr>
                <w:rFonts w:asciiTheme="minorHAnsi" w:hAnsiTheme="minorHAnsi"/>
                <w:b/>
                <w:sz w:val="20"/>
                <w:szCs w:val="20"/>
              </w:rPr>
              <w:t>to</w:t>
            </w:r>
            <w:r w:rsidRPr="00F60A04">
              <w:rPr>
                <w:rFonts w:asciiTheme="minorHAnsi" w:hAnsiTheme="minorHAnsi"/>
                <w:b/>
                <w:sz w:val="20"/>
                <w:szCs w:val="20"/>
              </w:rPr>
              <w:t xml:space="preserve"> Public Health Cancer Surveillance</w:t>
            </w:r>
          </w:p>
        </w:tc>
      </w:tr>
      <w:tr w:rsidR="00F35176" w:rsidRPr="004E3D15" w14:paraId="220AA14D" w14:textId="77777777" w:rsidTr="00E64CF5">
        <w:tc>
          <w:tcPr>
            <w:tcW w:w="4428" w:type="dxa"/>
          </w:tcPr>
          <w:p w14:paraId="2059EC91" w14:textId="77777777" w:rsidR="00F35176" w:rsidRPr="00F60A04" w:rsidRDefault="00F35176" w:rsidP="00E64CF5">
            <w:pPr>
              <w:rPr>
                <w:rFonts w:asciiTheme="minorHAnsi" w:hAnsiTheme="minorHAnsi"/>
                <w:b/>
                <w:sz w:val="20"/>
                <w:szCs w:val="20"/>
              </w:rPr>
            </w:pPr>
            <w:r w:rsidRPr="00F60A04">
              <w:rPr>
                <w:rFonts w:asciiTheme="minorHAnsi" w:hAnsiTheme="minorHAnsi"/>
                <w:b/>
                <w:sz w:val="20"/>
                <w:szCs w:val="20"/>
              </w:rPr>
              <w:t>Patient Information</w:t>
            </w:r>
          </w:p>
          <w:p w14:paraId="34D53BE9" w14:textId="77777777" w:rsidR="00F35176" w:rsidRPr="00F60A04" w:rsidRDefault="00F35176" w:rsidP="00E64CF5">
            <w:pPr>
              <w:pStyle w:val="ListParagraph"/>
              <w:numPr>
                <w:ilvl w:val="0"/>
                <w:numId w:val="7"/>
              </w:numPr>
              <w:rPr>
                <w:rFonts w:asciiTheme="minorHAnsi" w:hAnsiTheme="minorHAnsi"/>
                <w:b/>
                <w:sz w:val="20"/>
                <w:szCs w:val="20"/>
              </w:rPr>
            </w:pPr>
            <w:r w:rsidRPr="00F60A04">
              <w:rPr>
                <w:rFonts w:asciiTheme="minorHAnsi" w:hAnsiTheme="minorHAnsi"/>
                <w:sz w:val="20"/>
                <w:szCs w:val="20"/>
              </w:rPr>
              <w:t>Last Name, First Name, Middle Initial</w:t>
            </w:r>
          </w:p>
          <w:p w14:paraId="73682D30" w14:textId="77777777" w:rsidR="00F35176" w:rsidRPr="00F60A04" w:rsidRDefault="00F35176" w:rsidP="00E64CF5">
            <w:pPr>
              <w:pStyle w:val="ListParagraph"/>
              <w:numPr>
                <w:ilvl w:val="0"/>
                <w:numId w:val="7"/>
              </w:numPr>
              <w:rPr>
                <w:rFonts w:asciiTheme="minorHAnsi" w:hAnsiTheme="minorHAnsi"/>
                <w:sz w:val="20"/>
                <w:szCs w:val="20"/>
              </w:rPr>
            </w:pPr>
            <w:r w:rsidRPr="00F60A04">
              <w:rPr>
                <w:rFonts w:asciiTheme="minorHAnsi" w:hAnsiTheme="minorHAnsi"/>
                <w:sz w:val="20"/>
                <w:szCs w:val="20"/>
              </w:rPr>
              <w:t>Date of Birth</w:t>
            </w:r>
          </w:p>
          <w:p w14:paraId="7E9A7894" w14:textId="77777777" w:rsidR="00F35176" w:rsidRPr="00F60A04" w:rsidRDefault="00F35176" w:rsidP="00E64CF5">
            <w:pPr>
              <w:pStyle w:val="ListParagraph"/>
              <w:numPr>
                <w:ilvl w:val="0"/>
                <w:numId w:val="7"/>
              </w:numPr>
              <w:rPr>
                <w:rFonts w:asciiTheme="minorHAnsi" w:hAnsiTheme="minorHAnsi"/>
                <w:sz w:val="20"/>
                <w:szCs w:val="20"/>
              </w:rPr>
            </w:pPr>
            <w:r w:rsidRPr="00F60A04">
              <w:rPr>
                <w:rFonts w:asciiTheme="minorHAnsi" w:hAnsiTheme="minorHAnsi"/>
                <w:sz w:val="20"/>
                <w:szCs w:val="20"/>
              </w:rPr>
              <w:t>Address, City, State, Zip Code</w:t>
            </w:r>
          </w:p>
          <w:p w14:paraId="0710C66C" w14:textId="77777777" w:rsidR="00F35176" w:rsidRPr="00F60A04" w:rsidRDefault="00F35176" w:rsidP="00E64CF5">
            <w:pPr>
              <w:pStyle w:val="ListParagraph"/>
              <w:numPr>
                <w:ilvl w:val="0"/>
                <w:numId w:val="7"/>
              </w:numPr>
              <w:rPr>
                <w:rFonts w:asciiTheme="minorHAnsi" w:hAnsiTheme="minorHAnsi"/>
                <w:sz w:val="20"/>
                <w:szCs w:val="20"/>
              </w:rPr>
            </w:pPr>
            <w:r w:rsidRPr="00F60A04">
              <w:rPr>
                <w:rFonts w:asciiTheme="minorHAnsi" w:hAnsiTheme="minorHAnsi"/>
                <w:sz w:val="20"/>
                <w:szCs w:val="20"/>
              </w:rPr>
              <w:t>Address History</w:t>
            </w:r>
          </w:p>
          <w:p w14:paraId="2998CC11" w14:textId="77777777" w:rsidR="00F35176" w:rsidRPr="00F60A04" w:rsidRDefault="00F35176" w:rsidP="00E64CF5">
            <w:pPr>
              <w:pStyle w:val="ListParagraph"/>
              <w:numPr>
                <w:ilvl w:val="0"/>
                <w:numId w:val="7"/>
              </w:numPr>
              <w:rPr>
                <w:rFonts w:asciiTheme="minorHAnsi" w:hAnsiTheme="minorHAnsi"/>
                <w:sz w:val="20"/>
                <w:szCs w:val="20"/>
              </w:rPr>
            </w:pPr>
            <w:r w:rsidRPr="00F60A04">
              <w:rPr>
                <w:rFonts w:asciiTheme="minorHAnsi" w:hAnsiTheme="minorHAnsi"/>
                <w:sz w:val="20"/>
                <w:szCs w:val="20"/>
              </w:rPr>
              <w:t>Social Security Number</w:t>
            </w:r>
          </w:p>
          <w:p w14:paraId="65D96FCE" w14:textId="77777777" w:rsidR="00F35176" w:rsidRPr="00F60A04" w:rsidRDefault="00F35176" w:rsidP="00E64CF5">
            <w:pPr>
              <w:pStyle w:val="ListParagraph"/>
              <w:numPr>
                <w:ilvl w:val="0"/>
                <w:numId w:val="7"/>
              </w:numPr>
              <w:rPr>
                <w:rFonts w:asciiTheme="minorHAnsi" w:hAnsiTheme="minorHAnsi"/>
                <w:sz w:val="20"/>
                <w:szCs w:val="20"/>
              </w:rPr>
            </w:pPr>
            <w:r w:rsidRPr="00F60A04">
              <w:rPr>
                <w:rFonts w:asciiTheme="minorHAnsi" w:hAnsiTheme="minorHAnsi"/>
                <w:sz w:val="20"/>
                <w:szCs w:val="20"/>
              </w:rPr>
              <w:t>Sex/Gender</w:t>
            </w:r>
          </w:p>
          <w:p w14:paraId="61A3248D" w14:textId="77777777" w:rsidR="00F35176" w:rsidRPr="00F60A04" w:rsidRDefault="00F35176" w:rsidP="00E64CF5">
            <w:pPr>
              <w:pStyle w:val="ListParagraph"/>
              <w:numPr>
                <w:ilvl w:val="0"/>
                <w:numId w:val="7"/>
              </w:numPr>
              <w:rPr>
                <w:rFonts w:asciiTheme="minorHAnsi" w:hAnsiTheme="minorHAnsi"/>
                <w:sz w:val="20"/>
                <w:szCs w:val="20"/>
              </w:rPr>
            </w:pPr>
            <w:r w:rsidRPr="00F60A04">
              <w:rPr>
                <w:sz w:val="20"/>
                <w:szCs w:val="20"/>
              </w:rPr>
              <w:t>Race, Ethnicity</w:t>
            </w:r>
          </w:p>
          <w:p w14:paraId="4ABE1295" w14:textId="77777777" w:rsidR="00F35176" w:rsidRPr="00F60A04" w:rsidRDefault="00F35176" w:rsidP="00E64CF5">
            <w:pPr>
              <w:pStyle w:val="ListParagraph"/>
              <w:numPr>
                <w:ilvl w:val="0"/>
                <w:numId w:val="7"/>
              </w:numPr>
              <w:rPr>
                <w:rFonts w:asciiTheme="minorHAnsi" w:hAnsiTheme="minorHAnsi"/>
                <w:sz w:val="20"/>
                <w:szCs w:val="20"/>
              </w:rPr>
            </w:pPr>
            <w:r w:rsidRPr="00F60A04">
              <w:rPr>
                <w:sz w:val="20"/>
                <w:szCs w:val="20"/>
              </w:rPr>
              <w:t>Occupation, Industry</w:t>
            </w:r>
          </w:p>
        </w:tc>
        <w:tc>
          <w:tcPr>
            <w:tcW w:w="5148" w:type="dxa"/>
          </w:tcPr>
          <w:p w14:paraId="78DBC467" w14:textId="77777777" w:rsidR="00F35176" w:rsidRPr="00F60A04" w:rsidRDefault="00F35176" w:rsidP="00E64CF5">
            <w:pPr>
              <w:rPr>
                <w:b/>
                <w:sz w:val="20"/>
                <w:szCs w:val="20"/>
              </w:rPr>
            </w:pPr>
            <w:r w:rsidRPr="00F60A04">
              <w:rPr>
                <w:rFonts w:asciiTheme="minorHAnsi" w:hAnsiTheme="minorHAnsi"/>
                <w:sz w:val="20"/>
                <w:szCs w:val="20"/>
              </w:rPr>
              <w:t xml:space="preserve">Detailed patient information is necessary for consolidation of multiple case reports received from multiple sources for the same person over time. Much is also needed to produce information about cancer incidence and mortality by age, gender, race, ethnicity, geographic region.  These data elements are generally collected and maintained in EHRs as part of workflow processes and are used for patient identification for sharing data through health information exchanges.    </w:t>
            </w:r>
          </w:p>
        </w:tc>
      </w:tr>
      <w:tr w:rsidR="00F35176" w:rsidRPr="004E3D15" w14:paraId="71E5EDFB" w14:textId="77777777" w:rsidTr="00E64CF5">
        <w:tc>
          <w:tcPr>
            <w:tcW w:w="4428" w:type="dxa"/>
          </w:tcPr>
          <w:p w14:paraId="0CDAC072" w14:textId="77777777" w:rsidR="00F35176" w:rsidRPr="00F60A04" w:rsidRDefault="00F35176" w:rsidP="00E64CF5">
            <w:pPr>
              <w:rPr>
                <w:b/>
                <w:sz w:val="20"/>
                <w:szCs w:val="20"/>
              </w:rPr>
            </w:pPr>
            <w:r w:rsidRPr="00F60A04">
              <w:rPr>
                <w:b/>
                <w:sz w:val="20"/>
                <w:szCs w:val="20"/>
              </w:rPr>
              <w:t>Provider/Organization Information</w:t>
            </w:r>
          </w:p>
          <w:p w14:paraId="3F15951A" w14:textId="77777777" w:rsidR="00F35176" w:rsidRPr="00F60A04" w:rsidRDefault="00F35176" w:rsidP="00E64CF5">
            <w:pPr>
              <w:pStyle w:val="ListParagraph"/>
              <w:numPr>
                <w:ilvl w:val="0"/>
                <w:numId w:val="11"/>
              </w:numPr>
              <w:rPr>
                <w:b/>
                <w:sz w:val="20"/>
                <w:szCs w:val="20"/>
              </w:rPr>
            </w:pPr>
            <w:r w:rsidRPr="00F60A04">
              <w:rPr>
                <w:sz w:val="20"/>
                <w:szCs w:val="20"/>
              </w:rPr>
              <w:t xml:space="preserve">Physician and Organization Name, NPI, Address, Phone #, Specialty </w:t>
            </w:r>
          </w:p>
          <w:p w14:paraId="3A05EF6C" w14:textId="77777777" w:rsidR="00F35176" w:rsidRPr="00825606" w:rsidRDefault="00F35176" w:rsidP="00E64CF5">
            <w:pPr>
              <w:pStyle w:val="ListParagraph"/>
              <w:numPr>
                <w:ilvl w:val="0"/>
                <w:numId w:val="11"/>
              </w:numPr>
              <w:rPr>
                <w:b/>
                <w:sz w:val="20"/>
                <w:szCs w:val="20"/>
              </w:rPr>
            </w:pPr>
            <w:r w:rsidRPr="00825606">
              <w:rPr>
                <w:sz w:val="20"/>
                <w:szCs w:val="20"/>
              </w:rPr>
              <w:t>Provider referred from/to</w:t>
            </w:r>
          </w:p>
          <w:p w14:paraId="10BEC812" w14:textId="77777777" w:rsidR="00F35176" w:rsidRPr="00F60A04" w:rsidRDefault="00F35176" w:rsidP="00E64CF5">
            <w:pPr>
              <w:pStyle w:val="ListParagraph"/>
              <w:numPr>
                <w:ilvl w:val="0"/>
                <w:numId w:val="10"/>
              </w:numPr>
              <w:rPr>
                <w:b/>
                <w:sz w:val="20"/>
                <w:szCs w:val="20"/>
              </w:rPr>
            </w:pPr>
            <w:r w:rsidRPr="00F60A04">
              <w:rPr>
                <w:sz w:val="20"/>
                <w:szCs w:val="20"/>
              </w:rPr>
              <w:t>Patient’s Medical Record #</w:t>
            </w:r>
          </w:p>
        </w:tc>
        <w:tc>
          <w:tcPr>
            <w:tcW w:w="5148" w:type="dxa"/>
          </w:tcPr>
          <w:p w14:paraId="020E191C" w14:textId="77777777" w:rsidR="00F35176" w:rsidRPr="00F60A04" w:rsidRDefault="00F35176" w:rsidP="00E64CF5">
            <w:pPr>
              <w:rPr>
                <w:sz w:val="20"/>
                <w:szCs w:val="20"/>
              </w:rPr>
            </w:pPr>
            <w:r w:rsidRPr="00F60A04">
              <w:rPr>
                <w:sz w:val="20"/>
                <w:szCs w:val="20"/>
              </w:rPr>
              <w:t>Information about physicians that participate in the care of the patient, at any time from diagnosis through treatment</w:t>
            </w:r>
            <w:r>
              <w:rPr>
                <w:sz w:val="20"/>
                <w:szCs w:val="20"/>
              </w:rPr>
              <w:t>,</w:t>
            </w:r>
            <w:r w:rsidRPr="00F60A04">
              <w:rPr>
                <w:sz w:val="20"/>
                <w:szCs w:val="20"/>
              </w:rPr>
              <w:t xml:space="preserve"> allows registries to obtain more complete cancer reports.</w:t>
            </w:r>
          </w:p>
        </w:tc>
      </w:tr>
      <w:tr w:rsidR="00F35176" w:rsidRPr="004E3D15" w14:paraId="79127980" w14:textId="77777777" w:rsidTr="00E64CF5">
        <w:tc>
          <w:tcPr>
            <w:tcW w:w="4428" w:type="dxa"/>
          </w:tcPr>
          <w:p w14:paraId="1CE7B9D6" w14:textId="77777777" w:rsidR="00F35176" w:rsidRPr="00F60A04" w:rsidRDefault="00F35176" w:rsidP="00E64CF5">
            <w:pPr>
              <w:rPr>
                <w:rFonts w:asciiTheme="minorHAnsi" w:hAnsiTheme="minorHAnsi"/>
                <w:b/>
                <w:sz w:val="20"/>
                <w:szCs w:val="20"/>
              </w:rPr>
            </w:pPr>
            <w:r w:rsidRPr="00F60A04">
              <w:rPr>
                <w:rFonts w:asciiTheme="minorHAnsi" w:hAnsiTheme="minorHAnsi"/>
                <w:b/>
                <w:sz w:val="20"/>
                <w:szCs w:val="20"/>
              </w:rPr>
              <w:t>Cancer/Tumor Information</w:t>
            </w:r>
          </w:p>
          <w:p w14:paraId="00D116B2" w14:textId="77777777" w:rsidR="00F35176" w:rsidRPr="00F60A04" w:rsidRDefault="00F35176" w:rsidP="00E64CF5">
            <w:pPr>
              <w:pStyle w:val="ListParagraph"/>
              <w:numPr>
                <w:ilvl w:val="0"/>
                <w:numId w:val="8"/>
              </w:numPr>
              <w:rPr>
                <w:rFonts w:asciiTheme="minorHAnsi" w:hAnsiTheme="minorHAnsi"/>
                <w:sz w:val="20"/>
                <w:szCs w:val="20"/>
              </w:rPr>
            </w:pPr>
            <w:r w:rsidRPr="00F60A04">
              <w:rPr>
                <w:rFonts w:asciiTheme="minorHAnsi" w:hAnsiTheme="minorHAnsi"/>
                <w:sz w:val="20"/>
                <w:szCs w:val="20"/>
              </w:rPr>
              <w:t>Primary Site</w:t>
            </w:r>
          </w:p>
          <w:p w14:paraId="706056DE" w14:textId="77777777" w:rsidR="00F35176" w:rsidRPr="00F60A04" w:rsidRDefault="00F35176" w:rsidP="00E64CF5">
            <w:pPr>
              <w:pStyle w:val="ListParagraph"/>
              <w:numPr>
                <w:ilvl w:val="0"/>
                <w:numId w:val="8"/>
              </w:numPr>
              <w:rPr>
                <w:rFonts w:asciiTheme="minorHAnsi" w:hAnsiTheme="minorHAnsi"/>
                <w:sz w:val="20"/>
                <w:szCs w:val="20"/>
              </w:rPr>
            </w:pPr>
            <w:r w:rsidRPr="00F60A04">
              <w:rPr>
                <w:rFonts w:asciiTheme="minorHAnsi" w:hAnsiTheme="minorHAnsi"/>
                <w:sz w:val="20"/>
                <w:szCs w:val="20"/>
              </w:rPr>
              <w:t>Histology</w:t>
            </w:r>
          </w:p>
          <w:p w14:paraId="3AF1894C" w14:textId="77777777" w:rsidR="00F35176" w:rsidRPr="00F60A04" w:rsidRDefault="00F35176" w:rsidP="00E64CF5">
            <w:pPr>
              <w:pStyle w:val="ListParagraph"/>
              <w:numPr>
                <w:ilvl w:val="0"/>
                <w:numId w:val="8"/>
              </w:numPr>
              <w:rPr>
                <w:rFonts w:asciiTheme="minorHAnsi" w:hAnsiTheme="minorHAnsi"/>
                <w:sz w:val="20"/>
                <w:szCs w:val="20"/>
              </w:rPr>
            </w:pPr>
            <w:r w:rsidRPr="00F60A04">
              <w:rPr>
                <w:rFonts w:asciiTheme="minorHAnsi" w:hAnsiTheme="minorHAnsi"/>
                <w:sz w:val="20"/>
                <w:szCs w:val="20"/>
              </w:rPr>
              <w:t>Diagnosis Date</w:t>
            </w:r>
          </w:p>
          <w:p w14:paraId="5F2CF735" w14:textId="77777777" w:rsidR="00F35176" w:rsidRPr="00F60A04" w:rsidRDefault="00F35176" w:rsidP="00E64CF5">
            <w:pPr>
              <w:pStyle w:val="ListParagraph"/>
              <w:numPr>
                <w:ilvl w:val="0"/>
                <w:numId w:val="8"/>
              </w:numPr>
              <w:rPr>
                <w:rFonts w:asciiTheme="minorHAnsi" w:hAnsiTheme="minorHAnsi"/>
                <w:sz w:val="20"/>
                <w:szCs w:val="20"/>
              </w:rPr>
            </w:pPr>
            <w:r w:rsidRPr="00F60A04">
              <w:rPr>
                <w:rFonts w:asciiTheme="minorHAnsi" w:hAnsiTheme="minorHAnsi"/>
                <w:sz w:val="20"/>
                <w:szCs w:val="20"/>
              </w:rPr>
              <w:t>Behavior</w:t>
            </w:r>
          </w:p>
          <w:p w14:paraId="5B149AD9" w14:textId="77777777" w:rsidR="00F35176" w:rsidRPr="00F60A04" w:rsidRDefault="00F35176" w:rsidP="00E64CF5">
            <w:pPr>
              <w:pStyle w:val="ListParagraph"/>
              <w:numPr>
                <w:ilvl w:val="0"/>
                <w:numId w:val="8"/>
              </w:numPr>
              <w:rPr>
                <w:rFonts w:asciiTheme="minorHAnsi" w:hAnsiTheme="minorHAnsi"/>
                <w:sz w:val="20"/>
                <w:szCs w:val="20"/>
              </w:rPr>
            </w:pPr>
            <w:r w:rsidRPr="00F60A04">
              <w:rPr>
                <w:rFonts w:asciiTheme="minorHAnsi" w:hAnsiTheme="minorHAnsi"/>
                <w:sz w:val="20"/>
                <w:szCs w:val="20"/>
              </w:rPr>
              <w:t>Laterality</w:t>
            </w:r>
          </w:p>
          <w:p w14:paraId="40855491" w14:textId="77777777" w:rsidR="00F35176" w:rsidRPr="00F60A04" w:rsidRDefault="00F35176" w:rsidP="00E64CF5">
            <w:pPr>
              <w:pStyle w:val="ListParagraph"/>
              <w:numPr>
                <w:ilvl w:val="0"/>
                <w:numId w:val="8"/>
              </w:numPr>
              <w:rPr>
                <w:rFonts w:asciiTheme="minorHAnsi" w:hAnsiTheme="minorHAnsi"/>
                <w:sz w:val="20"/>
                <w:szCs w:val="20"/>
              </w:rPr>
            </w:pPr>
            <w:r w:rsidRPr="00F60A04">
              <w:rPr>
                <w:rFonts w:asciiTheme="minorHAnsi" w:hAnsiTheme="minorHAnsi"/>
                <w:sz w:val="20"/>
                <w:szCs w:val="20"/>
              </w:rPr>
              <w:t>Method of Diagnostic Confirmation</w:t>
            </w:r>
          </w:p>
          <w:p w14:paraId="560A216E" w14:textId="77777777" w:rsidR="00F35176" w:rsidRPr="00F60A04" w:rsidRDefault="00F35176" w:rsidP="00E64CF5">
            <w:pPr>
              <w:pStyle w:val="ListParagraph"/>
              <w:numPr>
                <w:ilvl w:val="0"/>
                <w:numId w:val="8"/>
              </w:numPr>
              <w:rPr>
                <w:b/>
                <w:sz w:val="20"/>
                <w:szCs w:val="20"/>
              </w:rPr>
            </w:pPr>
            <w:r w:rsidRPr="00F60A04">
              <w:rPr>
                <w:rFonts w:asciiTheme="minorHAnsi" w:hAnsiTheme="minorHAnsi"/>
                <w:sz w:val="20"/>
                <w:szCs w:val="20"/>
              </w:rPr>
              <w:t>Clinical TNM Stage</w:t>
            </w:r>
          </w:p>
        </w:tc>
        <w:tc>
          <w:tcPr>
            <w:tcW w:w="5148" w:type="dxa"/>
          </w:tcPr>
          <w:p w14:paraId="5DB1623C" w14:textId="77777777" w:rsidR="00F35176" w:rsidRPr="00F60A04" w:rsidRDefault="00F35176" w:rsidP="00E64CF5">
            <w:pPr>
              <w:rPr>
                <w:sz w:val="20"/>
                <w:szCs w:val="20"/>
              </w:rPr>
            </w:pPr>
            <w:r w:rsidRPr="00F60A04">
              <w:rPr>
                <w:rFonts w:asciiTheme="minorHAnsi" w:hAnsiTheme="minorHAnsi"/>
                <w:sz w:val="20"/>
                <w:szCs w:val="20"/>
              </w:rPr>
              <w:t>Detailed tumor information is necessary for consolidation of multiple case reports from multiple sources for the same tumor received over time. Much of this information is very specific and related to the cancer at the time of diagnosis, and is generally found within a pathology report.</w:t>
            </w:r>
          </w:p>
        </w:tc>
      </w:tr>
      <w:tr w:rsidR="00F35176" w:rsidRPr="004E3D15" w14:paraId="53EA9E49" w14:textId="77777777" w:rsidTr="00E64CF5">
        <w:tc>
          <w:tcPr>
            <w:tcW w:w="4428" w:type="dxa"/>
          </w:tcPr>
          <w:p w14:paraId="54CC1E4E" w14:textId="77777777" w:rsidR="00F35176" w:rsidRPr="00F60A04" w:rsidRDefault="00F35176" w:rsidP="00E64CF5">
            <w:pPr>
              <w:rPr>
                <w:rFonts w:asciiTheme="minorHAnsi" w:hAnsiTheme="minorHAnsi"/>
                <w:b/>
                <w:sz w:val="20"/>
                <w:szCs w:val="20"/>
              </w:rPr>
            </w:pPr>
            <w:r w:rsidRPr="00F60A04">
              <w:rPr>
                <w:rFonts w:asciiTheme="minorHAnsi" w:hAnsiTheme="minorHAnsi"/>
                <w:b/>
                <w:sz w:val="20"/>
                <w:szCs w:val="20"/>
              </w:rPr>
              <w:t>Treatment Information</w:t>
            </w:r>
          </w:p>
          <w:p w14:paraId="35B38B73" w14:textId="77777777" w:rsidR="00F35176" w:rsidRPr="00F60A04" w:rsidRDefault="00F35176" w:rsidP="00E64CF5">
            <w:pPr>
              <w:pStyle w:val="ListParagraph"/>
              <w:numPr>
                <w:ilvl w:val="0"/>
                <w:numId w:val="9"/>
              </w:numPr>
              <w:rPr>
                <w:rFonts w:asciiTheme="minorHAnsi" w:hAnsiTheme="minorHAnsi"/>
                <w:sz w:val="20"/>
                <w:szCs w:val="20"/>
              </w:rPr>
            </w:pPr>
            <w:r w:rsidRPr="00F60A04">
              <w:rPr>
                <w:rFonts w:asciiTheme="minorHAnsi" w:hAnsiTheme="minorHAnsi"/>
                <w:sz w:val="20"/>
                <w:szCs w:val="20"/>
              </w:rPr>
              <w:t>Procedures</w:t>
            </w:r>
          </w:p>
          <w:p w14:paraId="43F990F2" w14:textId="77777777" w:rsidR="00F35176" w:rsidRPr="00F60A04" w:rsidRDefault="00F35176" w:rsidP="00E64CF5">
            <w:pPr>
              <w:pStyle w:val="ListParagraph"/>
              <w:numPr>
                <w:ilvl w:val="0"/>
                <w:numId w:val="9"/>
              </w:numPr>
              <w:rPr>
                <w:b/>
                <w:sz w:val="20"/>
                <w:szCs w:val="20"/>
              </w:rPr>
            </w:pPr>
            <w:r w:rsidRPr="00F60A04">
              <w:rPr>
                <w:rFonts w:asciiTheme="minorHAnsi" w:hAnsiTheme="minorHAnsi"/>
                <w:sz w:val="20"/>
                <w:szCs w:val="20"/>
              </w:rPr>
              <w:t>Medications, Medications Administered</w:t>
            </w:r>
          </w:p>
        </w:tc>
        <w:tc>
          <w:tcPr>
            <w:tcW w:w="5148" w:type="dxa"/>
          </w:tcPr>
          <w:p w14:paraId="583A6968" w14:textId="77777777" w:rsidR="00F35176" w:rsidRPr="00F60A04" w:rsidRDefault="00F35176" w:rsidP="00E64CF5">
            <w:pPr>
              <w:rPr>
                <w:sz w:val="20"/>
                <w:szCs w:val="20"/>
              </w:rPr>
            </w:pPr>
            <w:r w:rsidRPr="00F60A04">
              <w:rPr>
                <w:rFonts w:asciiTheme="minorHAnsi" w:hAnsiTheme="minorHAnsi"/>
                <w:sz w:val="20"/>
                <w:szCs w:val="20"/>
              </w:rPr>
              <w:t>Collection of information related to cancer-directed treatment is necessary for assessing cancer treatments and outcomes and access to care.  This information is captured as part of the practice workflow processes and submitted as part of the cancer case report.</w:t>
            </w:r>
          </w:p>
        </w:tc>
      </w:tr>
    </w:tbl>
    <w:p w14:paraId="6AC738C0" w14:textId="77777777" w:rsidR="00F35176" w:rsidRPr="00AD6158" w:rsidRDefault="00F35176" w:rsidP="00F35176">
      <w:pPr>
        <w:spacing w:after="0" w:line="240" w:lineRule="auto"/>
        <w:rPr>
          <w:sz w:val="23"/>
          <w:szCs w:val="23"/>
        </w:rPr>
      </w:pPr>
    </w:p>
    <w:p w14:paraId="77D8FC9B" w14:textId="77777777" w:rsidR="00F35176" w:rsidRPr="004E3D15" w:rsidRDefault="00F35176" w:rsidP="00F35176">
      <w:pPr>
        <w:spacing w:after="0" w:line="240" w:lineRule="auto"/>
        <w:jc w:val="center"/>
        <w:rPr>
          <w:u w:val="single"/>
        </w:rPr>
      </w:pPr>
      <w:r w:rsidRPr="004E3D15">
        <w:rPr>
          <w:u w:val="single"/>
        </w:rPr>
        <w:t>Testing and On-Boarding Prioritization</w:t>
      </w:r>
    </w:p>
    <w:p w14:paraId="5A5FC4DC" w14:textId="27DC9161" w:rsidR="00F35176" w:rsidRDefault="00F35176" w:rsidP="00F35176">
      <w:pPr>
        <w:spacing w:after="0" w:line="240" w:lineRule="auto"/>
      </w:pPr>
      <w:r w:rsidRPr="004E3D15">
        <w:t>Among those Eligible Professionals (EPs) who register the intent to submit cancer data, the [Cancer Registry Name] will necessarily prioritize for testing and on-boarding based on criteria including, but not limited to, provider specialty. Specialties such as dermatology, urology, hematology, medical oncology, and gastroenterology, where cancer diagnosis and/or treatment frequently occur in the outpatient setting, are among those that will be given high priority for testing and on-boarding. Other EPs will be placed in a queue to await invitation from the cancer registry. EPs who have an existing organizational relationship with a hospital, radiation treatment center, or ambulatory surgery center that already reports to the [Cancer Registry Name]</w:t>
      </w:r>
      <w:r w:rsidR="00481910">
        <w:t xml:space="preserve"> will</w:t>
      </w:r>
      <w:r w:rsidRPr="004E3D15">
        <w:t xml:space="preserve"> be given lower priority and their MU reporting is not intended to replace already existing facility reporting. </w:t>
      </w:r>
      <w:r w:rsidRPr="004E3D15">
        <w:rPr>
          <w:b/>
        </w:rPr>
        <w:t>The established cancer reporting is expected to continue uninterrupted</w:t>
      </w:r>
      <w:r w:rsidRPr="004E3D15">
        <w:t xml:space="preserve">, whether or not the </w:t>
      </w:r>
      <w:r>
        <w:t>EP</w:t>
      </w:r>
      <w:r w:rsidRPr="004E3D15">
        <w:t xml:space="preserve"> registered for MU2 or participated in the on-boarding process</w:t>
      </w:r>
      <w:r>
        <w:t>.</w:t>
      </w:r>
      <w:r w:rsidR="00481910">
        <w:t xml:space="preserve"> [</w:t>
      </w:r>
      <w:r w:rsidR="00481910" w:rsidRPr="004E3D15">
        <w:t>Cancer Registry</w:t>
      </w:r>
      <w:r w:rsidR="00481910">
        <w:t xml:space="preserve"> should replace this paragraph with whatever priority decisions are relevant to their needs].</w:t>
      </w:r>
      <w:bookmarkStart w:id="0" w:name="_GoBack"/>
      <w:bookmarkEnd w:id="0"/>
    </w:p>
    <w:p w14:paraId="2710242F" w14:textId="77777777" w:rsidR="00F35176" w:rsidRPr="004E3D15" w:rsidRDefault="00F35176" w:rsidP="00F35176">
      <w:pPr>
        <w:spacing w:after="0" w:line="240" w:lineRule="auto"/>
      </w:pPr>
    </w:p>
    <w:p w14:paraId="3148E702" w14:textId="77777777" w:rsidR="00F35176" w:rsidRPr="004E3D15" w:rsidRDefault="00F35176" w:rsidP="00F35176">
      <w:pPr>
        <w:spacing w:after="0" w:line="240" w:lineRule="auto"/>
        <w:jc w:val="center"/>
        <w:rPr>
          <w:u w:val="single"/>
        </w:rPr>
      </w:pPr>
      <w:r w:rsidRPr="004E3D15">
        <w:rPr>
          <w:u w:val="single"/>
        </w:rPr>
        <w:t>Questions</w:t>
      </w:r>
    </w:p>
    <w:p w14:paraId="42811FF6" w14:textId="32ADE50B" w:rsidR="00EE3814" w:rsidRPr="00F35176" w:rsidRDefault="00F35176" w:rsidP="004559EA">
      <w:pPr>
        <w:spacing w:after="0" w:line="240" w:lineRule="auto"/>
        <w:rPr>
          <w:sz w:val="23"/>
          <w:szCs w:val="23"/>
        </w:rPr>
      </w:pPr>
      <w:r w:rsidRPr="004E3D15">
        <w:t xml:space="preserve">For questions about the [Cancer Registry Name] or cancer reporting, please email [insert email address]. The [Cancer Registry Name] can provide information specific to cancer reporting but cannot provide information or advice about the Centers for Medicare </w:t>
      </w:r>
      <w:r w:rsidR="009A2160">
        <w:t>&amp;</w:t>
      </w:r>
      <w:r w:rsidR="009A2160" w:rsidRPr="004E3D15">
        <w:t xml:space="preserve"> </w:t>
      </w:r>
      <w:r w:rsidRPr="004E3D15">
        <w:t>Medicaid</w:t>
      </w:r>
      <w:r w:rsidR="000E02EE">
        <w:t xml:space="preserve"> Services</w:t>
      </w:r>
      <w:r w:rsidRPr="004E3D15">
        <w:t>’</w:t>
      </w:r>
      <w:r w:rsidR="005E66BE">
        <w:t>s</w:t>
      </w:r>
      <w:r w:rsidRPr="004E3D15">
        <w:t xml:space="preserve"> </w:t>
      </w:r>
      <w:r w:rsidR="009A2160">
        <w:t xml:space="preserve">(CMS) </w:t>
      </w:r>
      <w:r w:rsidRPr="004E3D15">
        <w:t>MU2 attestation process. For questions about the registration process, please contact [Insert contact information].</w:t>
      </w:r>
      <w:r w:rsidR="009A2160">
        <w:t xml:space="preserve"> For more information about the CMS MU program, please see </w:t>
      </w:r>
      <w:hyperlink r:id="rId16" w:history="1">
        <w:r w:rsidR="009A2160" w:rsidRPr="009A2160">
          <w:rPr>
            <w:rStyle w:val="Hyperlink"/>
          </w:rPr>
          <w:t>CMS EHR Incent</w:t>
        </w:r>
        <w:r w:rsidR="009A2160" w:rsidRPr="009A2160">
          <w:rPr>
            <w:rStyle w:val="Hyperlink"/>
          </w:rPr>
          <w:t>i</w:t>
        </w:r>
        <w:r w:rsidR="009A2160" w:rsidRPr="009A2160">
          <w:rPr>
            <w:rStyle w:val="Hyperlink"/>
          </w:rPr>
          <w:t>ve Programs</w:t>
        </w:r>
      </w:hyperlink>
      <w:r w:rsidR="005E66BE">
        <w:rPr>
          <w:rStyle w:val="Hyperlink"/>
        </w:rPr>
        <w:t xml:space="preserve"> </w:t>
      </w:r>
      <w:r w:rsidR="005E66BE" w:rsidRPr="005E66BE">
        <w:t xml:space="preserve">at </w:t>
      </w:r>
      <w:hyperlink r:id="rId17" w:history="1">
        <w:r w:rsidR="005E66BE" w:rsidRPr="005E66BE">
          <w:rPr>
            <w:rStyle w:val="Hyperlink"/>
          </w:rPr>
          <w:t>http://ww</w:t>
        </w:r>
        <w:r w:rsidR="005E66BE" w:rsidRPr="005E66BE">
          <w:rPr>
            <w:rStyle w:val="Hyperlink"/>
          </w:rPr>
          <w:t>w</w:t>
        </w:r>
        <w:r w:rsidR="005E66BE" w:rsidRPr="005E66BE">
          <w:rPr>
            <w:rStyle w:val="Hyperlink"/>
          </w:rPr>
          <w:t>.cms.gov/Regulations-and-Guidance/Legislation/EHRIncentivePrograms/index.html</w:t>
        </w:r>
      </w:hyperlink>
      <w:r w:rsidR="009A2160">
        <w:t xml:space="preserve">. </w:t>
      </w:r>
    </w:p>
    <w:sectPr w:rsidR="00EE3814" w:rsidRPr="00F35176" w:rsidSect="008E4603">
      <w:headerReference w:type="default" r:id="rId18"/>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988F0" w14:textId="77777777" w:rsidR="006E0835" w:rsidRDefault="006E0835" w:rsidP="006E0835">
      <w:pPr>
        <w:spacing w:after="0" w:line="240" w:lineRule="auto"/>
      </w:pPr>
      <w:r>
        <w:separator/>
      </w:r>
    </w:p>
  </w:endnote>
  <w:endnote w:type="continuationSeparator" w:id="0">
    <w:p w14:paraId="6FD988F1" w14:textId="77777777" w:rsidR="006E0835" w:rsidRDefault="006E0835" w:rsidP="006E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76C16" w14:textId="0CF78067" w:rsidR="00FD3990" w:rsidRDefault="00FD3990">
    <w:pPr>
      <w:pStyle w:val="Footer"/>
    </w:pPr>
    <w:r>
      <w:t xml:space="preserve">Revised: </w:t>
    </w:r>
    <w:r>
      <w:fldChar w:fldCharType="begin"/>
    </w:r>
    <w:r>
      <w:instrText xml:space="preserve"> DATE \@ "M/d/yyyy" </w:instrText>
    </w:r>
    <w:r>
      <w:fldChar w:fldCharType="separate"/>
    </w:r>
    <w:r w:rsidR="00502968">
      <w:rPr>
        <w:noProof/>
      </w:rPr>
      <w:t>11/5/2014</w:t>
    </w:r>
    <w:r>
      <w:fldChar w:fldCharType="end"/>
    </w:r>
    <w:r w:rsidR="00EA57B2">
      <w:t xml:space="preserve"> </w:t>
    </w:r>
  </w:p>
  <w:p w14:paraId="6605B064" w14:textId="77777777" w:rsidR="0001143D" w:rsidRDefault="00011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988EE" w14:textId="77777777" w:rsidR="006E0835" w:rsidRDefault="006E0835" w:rsidP="006E0835">
      <w:pPr>
        <w:spacing w:after="0" w:line="240" w:lineRule="auto"/>
      </w:pPr>
      <w:r>
        <w:separator/>
      </w:r>
    </w:p>
  </w:footnote>
  <w:footnote w:type="continuationSeparator" w:id="0">
    <w:p w14:paraId="6FD988EF" w14:textId="77777777" w:rsidR="006E0835" w:rsidRDefault="006E0835" w:rsidP="006E0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490441"/>
      <w:docPartObj>
        <w:docPartGallery w:val="Watermarks"/>
        <w:docPartUnique/>
      </w:docPartObj>
    </w:sdtPr>
    <w:sdtEndPr/>
    <w:sdtContent>
      <w:p w14:paraId="6FD988F3" w14:textId="77777777" w:rsidR="006E0835" w:rsidRDefault="005E66BE">
        <w:pPr>
          <w:pStyle w:val="Header"/>
        </w:pPr>
        <w:r>
          <w:rPr>
            <w:noProof/>
            <w:lang w:eastAsia="zh-TW"/>
          </w:rPr>
          <w:pict w14:anchorId="6FD98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0F4"/>
    <w:multiLevelType w:val="hybridMultilevel"/>
    <w:tmpl w:val="9B825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5490C"/>
    <w:multiLevelType w:val="hybridMultilevel"/>
    <w:tmpl w:val="259AE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950CB5"/>
    <w:multiLevelType w:val="hybridMultilevel"/>
    <w:tmpl w:val="F6F223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EB2151"/>
    <w:multiLevelType w:val="hybridMultilevel"/>
    <w:tmpl w:val="B2061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746CC7"/>
    <w:multiLevelType w:val="hybridMultilevel"/>
    <w:tmpl w:val="D0A4D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9F69D6"/>
    <w:multiLevelType w:val="hybridMultilevel"/>
    <w:tmpl w:val="07720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60862"/>
    <w:multiLevelType w:val="hybridMultilevel"/>
    <w:tmpl w:val="6DD4C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C65B70"/>
    <w:multiLevelType w:val="hybridMultilevel"/>
    <w:tmpl w:val="9B825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118B2"/>
    <w:multiLevelType w:val="hybridMultilevel"/>
    <w:tmpl w:val="DA28C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C86011"/>
    <w:multiLevelType w:val="hybridMultilevel"/>
    <w:tmpl w:val="933E5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07604A"/>
    <w:multiLevelType w:val="hybridMultilevel"/>
    <w:tmpl w:val="F6F223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10"/>
  </w:num>
  <w:num w:numId="5">
    <w:abstractNumId w:val="2"/>
  </w:num>
  <w:num w:numId="6">
    <w:abstractNumId w:val="3"/>
  </w:num>
  <w:num w:numId="7">
    <w:abstractNumId w:val="8"/>
  </w:num>
  <w:num w:numId="8">
    <w:abstractNumId w:val="9"/>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85"/>
    <w:rsid w:val="00000098"/>
    <w:rsid w:val="0000043F"/>
    <w:rsid w:val="000026D3"/>
    <w:rsid w:val="00004FCC"/>
    <w:rsid w:val="0000622C"/>
    <w:rsid w:val="00006719"/>
    <w:rsid w:val="0001143D"/>
    <w:rsid w:val="000168C1"/>
    <w:rsid w:val="00022E02"/>
    <w:rsid w:val="000254E5"/>
    <w:rsid w:val="00036DF2"/>
    <w:rsid w:val="0004015C"/>
    <w:rsid w:val="00040B03"/>
    <w:rsid w:val="00041965"/>
    <w:rsid w:val="000426A4"/>
    <w:rsid w:val="000457A3"/>
    <w:rsid w:val="00046570"/>
    <w:rsid w:val="0005284E"/>
    <w:rsid w:val="00053160"/>
    <w:rsid w:val="00053A79"/>
    <w:rsid w:val="000771AC"/>
    <w:rsid w:val="0008126D"/>
    <w:rsid w:val="00083F36"/>
    <w:rsid w:val="00091F38"/>
    <w:rsid w:val="00092FB3"/>
    <w:rsid w:val="00093223"/>
    <w:rsid w:val="00097008"/>
    <w:rsid w:val="000A50B5"/>
    <w:rsid w:val="000B0931"/>
    <w:rsid w:val="000B3756"/>
    <w:rsid w:val="000B6030"/>
    <w:rsid w:val="000B7730"/>
    <w:rsid w:val="000C39CF"/>
    <w:rsid w:val="000D67E0"/>
    <w:rsid w:val="000E02EE"/>
    <w:rsid w:val="000F3895"/>
    <w:rsid w:val="00101C08"/>
    <w:rsid w:val="001033D6"/>
    <w:rsid w:val="00103B61"/>
    <w:rsid w:val="0010440F"/>
    <w:rsid w:val="00117A79"/>
    <w:rsid w:val="00122A64"/>
    <w:rsid w:val="00136EAD"/>
    <w:rsid w:val="0016186B"/>
    <w:rsid w:val="00162AC0"/>
    <w:rsid w:val="00163140"/>
    <w:rsid w:val="001658C1"/>
    <w:rsid w:val="00171E43"/>
    <w:rsid w:val="00174AE4"/>
    <w:rsid w:val="00177AEE"/>
    <w:rsid w:val="001829B5"/>
    <w:rsid w:val="00182C6B"/>
    <w:rsid w:val="00186C31"/>
    <w:rsid w:val="001901EB"/>
    <w:rsid w:val="001914F6"/>
    <w:rsid w:val="001A41EE"/>
    <w:rsid w:val="001B3D6C"/>
    <w:rsid w:val="001B57BD"/>
    <w:rsid w:val="001B5A61"/>
    <w:rsid w:val="001B5F66"/>
    <w:rsid w:val="001B7EA4"/>
    <w:rsid w:val="001C7597"/>
    <w:rsid w:val="001D29AC"/>
    <w:rsid w:val="001D6804"/>
    <w:rsid w:val="001E778C"/>
    <w:rsid w:val="001F1CCC"/>
    <w:rsid w:val="001F5090"/>
    <w:rsid w:val="00204AFD"/>
    <w:rsid w:val="002056B3"/>
    <w:rsid w:val="00206E83"/>
    <w:rsid w:val="002070AD"/>
    <w:rsid w:val="00207864"/>
    <w:rsid w:val="00212055"/>
    <w:rsid w:val="002126DC"/>
    <w:rsid w:val="002271F7"/>
    <w:rsid w:val="002344A8"/>
    <w:rsid w:val="002438DD"/>
    <w:rsid w:val="00256FC9"/>
    <w:rsid w:val="00261350"/>
    <w:rsid w:val="00262435"/>
    <w:rsid w:val="0027063B"/>
    <w:rsid w:val="00275CD5"/>
    <w:rsid w:val="002869DE"/>
    <w:rsid w:val="00290C01"/>
    <w:rsid w:val="00291FCC"/>
    <w:rsid w:val="00294376"/>
    <w:rsid w:val="00295183"/>
    <w:rsid w:val="002A027C"/>
    <w:rsid w:val="002A70A2"/>
    <w:rsid w:val="002B274E"/>
    <w:rsid w:val="002B4278"/>
    <w:rsid w:val="002B6B67"/>
    <w:rsid w:val="002B7E38"/>
    <w:rsid w:val="002C016A"/>
    <w:rsid w:val="002C6207"/>
    <w:rsid w:val="002D0C30"/>
    <w:rsid w:val="002D2C71"/>
    <w:rsid w:val="002D51C3"/>
    <w:rsid w:val="002D7A43"/>
    <w:rsid w:val="002E063C"/>
    <w:rsid w:val="002E4335"/>
    <w:rsid w:val="002F1D21"/>
    <w:rsid w:val="002F4467"/>
    <w:rsid w:val="00300033"/>
    <w:rsid w:val="003030D2"/>
    <w:rsid w:val="0031099A"/>
    <w:rsid w:val="0031581D"/>
    <w:rsid w:val="00322EA2"/>
    <w:rsid w:val="00324874"/>
    <w:rsid w:val="003263E0"/>
    <w:rsid w:val="0033670B"/>
    <w:rsid w:val="0034096D"/>
    <w:rsid w:val="00343DEA"/>
    <w:rsid w:val="00344F56"/>
    <w:rsid w:val="00345B81"/>
    <w:rsid w:val="00346899"/>
    <w:rsid w:val="00357305"/>
    <w:rsid w:val="0036062F"/>
    <w:rsid w:val="0037314B"/>
    <w:rsid w:val="00377E0E"/>
    <w:rsid w:val="0038392C"/>
    <w:rsid w:val="003878D3"/>
    <w:rsid w:val="00393536"/>
    <w:rsid w:val="00396220"/>
    <w:rsid w:val="00396EB4"/>
    <w:rsid w:val="00396ECD"/>
    <w:rsid w:val="003A1404"/>
    <w:rsid w:val="003A47E6"/>
    <w:rsid w:val="003A75CC"/>
    <w:rsid w:val="003C1102"/>
    <w:rsid w:val="003C5F77"/>
    <w:rsid w:val="003D4FD3"/>
    <w:rsid w:val="003D527F"/>
    <w:rsid w:val="003E13C2"/>
    <w:rsid w:val="003E147C"/>
    <w:rsid w:val="003E4ECE"/>
    <w:rsid w:val="003E5432"/>
    <w:rsid w:val="003E7F84"/>
    <w:rsid w:val="003F42DE"/>
    <w:rsid w:val="003F4715"/>
    <w:rsid w:val="00400F42"/>
    <w:rsid w:val="00402475"/>
    <w:rsid w:val="004028B3"/>
    <w:rsid w:val="004034DB"/>
    <w:rsid w:val="0040531B"/>
    <w:rsid w:val="00431012"/>
    <w:rsid w:val="0043722F"/>
    <w:rsid w:val="00440E58"/>
    <w:rsid w:val="0044211C"/>
    <w:rsid w:val="00446541"/>
    <w:rsid w:val="0044705E"/>
    <w:rsid w:val="004514D9"/>
    <w:rsid w:val="00452261"/>
    <w:rsid w:val="00452AF2"/>
    <w:rsid w:val="004559EA"/>
    <w:rsid w:val="00471169"/>
    <w:rsid w:val="00475BAB"/>
    <w:rsid w:val="00481910"/>
    <w:rsid w:val="00483639"/>
    <w:rsid w:val="0048680A"/>
    <w:rsid w:val="00495EDC"/>
    <w:rsid w:val="004A41A1"/>
    <w:rsid w:val="004A4E84"/>
    <w:rsid w:val="004A6AE4"/>
    <w:rsid w:val="004B3650"/>
    <w:rsid w:val="004D289F"/>
    <w:rsid w:val="004E2FFB"/>
    <w:rsid w:val="004E3D15"/>
    <w:rsid w:val="004E5864"/>
    <w:rsid w:val="004F2C31"/>
    <w:rsid w:val="004F66F6"/>
    <w:rsid w:val="004F73D8"/>
    <w:rsid w:val="00502968"/>
    <w:rsid w:val="005052A6"/>
    <w:rsid w:val="00506204"/>
    <w:rsid w:val="0051108E"/>
    <w:rsid w:val="00514B80"/>
    <w:rsid w:val="005169F9"/>
    <w:rsid w:val="00521922"/>
    <w:rsid w:val="005247B8"/>
    <w:rsid w:val="0053454F"/>
    <w:rsid w:val="005346CF"/>
    <w:rsid w:val="005379BD"/>
    <w:rsid w:val="005400AF"/>
    <w:rsid w:val="00554B9C"/>
    <w:rsid w:val="005647B8"/>
    <w:rsid w:val="0057068B"/>
    <w:rsid w:val="00575E01"/>
    <w:rsid w:val="0057697D"/>
    <w:rsid w:val="00576A35"/>
    <w:rsid w:val="005916A8"/>
    <w:rsid w:val="00591B0D"/>
    <w:rsid w:val="005970BA"/>
    <w:rsid w:val="005B0048"/>
    <w:rsid w:val="005B0BEB"/>
    <w:rsid w:val="005B7A6B"/>
    <w:rsid w:val="005C4012"/>
    <w:rsid w:val="005C41F2"/>
    <w:rsid w:val="005C5B2A"/>
    <w:rsid w:val="005D2B0B"/>
    <w:rsid w:val="005E19B7"/>
    <w:rsid w:val="005E2070"/>
    <w:rsid w:val="005E66BE"/>
    <w:rsid w:val="005F16ED"/>
    <w:rsid w:val="005F635C"/>
    <w:rsid w:val="00601CBF"/>
    <w:rsid w:val="00607825"/>
    <w:rsid w:val="00613D84"/>
    <w:rsid w:val="0061714F"/>
    <w:rsid w:val="006202F9"/>
    <w:rsid w:val="00621430"/>
    <w:rsid w:val="0062325A"/>
    <w:rsid w:val="00627ABA"/>
    <w:rsid w:val="00630019"/>
    <w:rsid w:val="006345E1"/>
    <w:rsid w:val="00634923"/>
    <w:rsid w:val="00636C8C"/>
    <w:rsid w:val="00645027"/>
    <w:rsid w:val="006454BC"/>
    <w:rsid w:val="006577F8"/>
    <w:rsid w:val="00663C7E"/>
    <w:rsid w:val="00665C72"/>
    <w:rsid w:val="00671E92"/>
    <w:rsid w:val="006778A4"/>
    <w:rsid w:val="006819CC"/>
    <w:rsid w:val="0068372E"/>
    <w:rsid w:val="00683A30"/>
    <w:rsid w:val="00694B14"/>
    <w:rsid w:val="006A1EA4"/>
    <w:rsid w:val="006A45FE"/>
    <w:rsid w:val="006B147A"/>
    <w:rsid w:val="006B4A81"/>
    <w:rsid w:val="006C526D"/>
    <w:rsid w:val="006C56F2"/>
    <w:rsid w:val="006C7D11"/>
    <w:rsid w:val="006D338D"/>
    <w:rsid w:val="006E0835"/>
    <w:rsid w:val="006E378F"/>
    <w:rsid w:val="006E3C54"/>
    <w:rsid w:val="006F3672"/>
    <w:rsid w:val="006F3F70"/>
    <w:rsid w:val="00702C13"/>
    <w:rsid w:val="00716E5E"/>
    <w:rsid w:val="007222E8"/>
    <w:rsid w:val="00722D5A"/>
    <w:rsid w:val="00723A82"/>
    <w:rsid w:val="00727FE4"/>
    <w:rsid w:val="007319E5"/>
    <w:rsid w:val="00733006"/>
    <w:rsid w:val="00735FA2"/>
    <w:rsid w:val="007411CB"/>
    <w:rsid w:val="00741AB4"/>
    <w:rsid w:val="00741D9B"/>
    <w:rsid w:val="00744CB6"/>
    <w:rsid w:val="007551CB"/>
    <w:rsid w:val="0075650A"/>
    <w:rsid w:val="00761DBA"/>
    <w:rsid w:val="00771351"/>
    <w:rsid w:val="007752F3"/>
    <w:rsid w:val="0078162A"/>
    <w:rsid w:val="0078414A"/>
    <w:rsid w:val="007859DF"/>
    <w:rsid w:val="00786D80"/>
    <w:rsid w:val="00791B22"/>
    <w:rsid w:val="00792868"/>
    <w:rsid w:val="007A27DB"/>
    <w:rsid w:val="007A288C"/>
    <w:rsid w:val="007A4497"/>
    <w:rsid w:val="007B1A76"/>
    <w:rsid w:val="007C000F"/>
    <w:rsid w:val="007C2491"/>
    <w:rsid w:val="007C6A52"/>
    <w:rsid w:val="007C706F"/>
    <w:rsid w:val="007D7A02"/>
    <w:rsid w:val="007E0F4B"/>
    <w:rsid w:val="007E1018"/>
    <w:rsid w:val="007E64FC"/>
    <w:rsid w:val="007F1C29"/>
    <w:rsid w:val="007F22E0"/>
    <w:rsid w:val="007F4414"/>
    <w:rsid w:val="007F6971"/>
    <w:rsid w:val="0080249F"/>
    <w:rsid w:val="00803220"/>
    <w:rsid w:val="008061CD"/>
    <w:rsid w:val="00812AEF"/>
    <w:rsid w:val="00814132"/>
    <w:rsid w:val="00825606"/>
    <w:rsid w:val="00833891"/>
    <w:rsid w:val="00841882"/>
    <w:rsid w:val="00845FD6"/>
    <w:rsid w:val="008532CF"/>
    <w:rsid w:val="008602D9"/>
    <w:rsid w:val="0086451F"/>
    <w:rsid w:val="00871F47"/>
    <w:rsid w:val="00877955"/>
    <w:rsid w:val="0089000E"/>
    <w:rsid w:val="00890749"/>
    <w:rsid w:val="00891687"/>
    <w:rsid w:val="00893D57"/>
    <w:rsid w:val="00895D80"/>
    <w:rsid w:val="00896655"/>
    <w:rsid w:val="008A727F"/>
    <w:rsid w:val="008A7692"/>
    <w:rsid w:val="008A773E"/>
    <w:rsid w:val="008A77B3"/>
    <w:rsid w:val="008B7B6C"/>
    <w:rsid w:val="008C2C1C"/>
    <w:rsid w:val="008C2DEB"/>
    <w:rsid w:val="008C6FCF"/>
    <w:rsid w:val="008D0F36"/>
    <w:rsid w:val="008D10DC"/>
    <w:rsid w:val="008D497B"/>
    <w:rsid w:val="008D7885"/>
    <w:rsid w:val="008E1AAA"/>
    <w:rsid w:val="008E4603"/>
    <w:rsid w:val="00900BB1"/>
    <w:rsid w:val="009051FD"/>
    <w:rsid w:val="00906AE9"/>
    <w:rsid w:val="00911A5C"/>
    <w:rsid w:val="0092033F"/>
    <w:rsid w:val="0092528A"/>
    <w:rsid w:val="009312E6"/>
    <w:rsid w:val="00933B06"/>
    <w:rsid w:val="00935B95"/>
    <w:rsid w:val="009518CA"/>
    <w:rsid w:val="009604C8"/>
    <w:rsid w:val="00960911"/>
    <w:rsid w:val="00960CEE"/>
    <w:rsid w:val="00972D0B"/>
    <w:rsid w:val="00983D56"/>
    <w:rsid w:val="009922E0"/>
    <w:rsid w:val="00994BFE"/>
    <w:rsid w:val="009955C2"/>
    <w:rsid w:val="009964DF"/>
    <w:rsid w:val="009A1A74"/>
    <w:rsid w:val="009A2160"/>
    <w:rsid w:val="009A2487"/>
    <w:rsid w:val="009A7BDB"/>
    <w:rsid w:val="009B4FE2"/>
    <w:rsid w:val="009B71CD"/>
    <w:rsid w:val="009C0639"/>
    <w:rsid w:val="009C13D8"/>
    <w:rsid w:val="009C479F"/>
    <w:rsid w:val="009C54BB"/>
    <w:rsid w:val="009C5F1C"/>
    <w:rsid w:val="009D2E87"/>
    <w:rsid w:val="009D31C4"/>
    <w:rsid w:val="009E0474"/>
    <w:rsid w:val="009F04E5"/>
    <w:rsid w:val="009F7978"/>
    <w:rsid w:val="00A04A1D"/>
    <w:rsid w:val="00A0780B"/>
    <w:rsid w:val="00A1627F"/>
    <w:rsid w:val="00A209F7"/>
    <w:rsid w:val="00A253E2"/>
    <w:rsid w:val="00A36807"/>
    <w:rsid w:val="00A40B6A"/>
    <w:rsid w:val="00A442A3"/>
    <w:rsid w:val="00A451F3"/>
    <w:rsid w:val="00A50277"/>
    <w:rsid w:val="00A5787D"/>
    <w:rsid w:val="00A64817"/>
    <w:rsid w:val="00A7503C"/>
    <w:rsid w:val="00A80448"/>
    <w:rsid w:val="00A82822"/>
    <w:rsid w:val="00A838BF"/>
    <w:rsid w:val="00A8403C"/>
    <w:rsid w:val="00A860A9"/>
    <w:rsid w:val="00A86D21"/>
    <w:rsid w:val="00A91892"/>
    <w:rsid w:val="00A934EC"/>
    <w:rsid w:val="00AA2B59"/>
    <w:rsid w:val="00AA3B05"/>
    <w:rsid w:val="00AA3EF8"/>
    <w:rsid w:val="00AA4B76"/>
    <w:rsid w:val="00AA52F8"/>
    <w:rsid w:val="00AB2D81"/>
    <w:rsid w:val="00AB7DF6"/>
    <w:rsid w:val="00AB7FEB"/>
    <w:rsid w:val="00AC3DD0"/>
    <w:rsid w:val="00AD43D4"/>
    <w:rsid w:val="00AD63E8"/>
    <w:rsid w:val="00AE29FF"/>
    <w:rsid w:val="00AE2A73"/>
    <w:rsid w:val="00AE32E0"/>
    <w:rsid w:val="00AF2DED"/>
    <w:rsid w:val="00B02878"/>
    <w:rsid w:val="00B078D2"/>
    <w:rsid w:val="00B11A19"/>
    <w:rsid w:val="00B1219A"/>
    <w:rsid w:val="00B13A2C"/>
    <w:rsid w:val="00B14623"/>
    <w:rsid w:val="00B160E7"/>
    <w:rsid w:val="00B23C95"/>
    <w:rsid w:val="00B245AE"/>
    <w:rsid w:val="00B30CA2"/>
    <w:rsid w:val="00B310F6"/>
    <w:rsid w:val="00B40193"/>
    <w:rsid w:val="00B41A8B"/>
    <w:rsid w:val="00B43A0E"/>
    <w:rsid w:val="00B44127"/>
    <w:rsid w:val="00B52CA2"/>
    <w:rsid w:val="00B55769"/>
    <w:rsid w:val="00B604DB"/>
    <w:rsid w:val="00B6583F"/>
    <w:rsid w:val="00B70906"/>
    <w:rsid w:val="00B7125E"/>
    <w:rsid w:val="00B71C72"/>
    <w:rsid w:val="00B90326"/>
    <w:rsid w:val="00B90FD0"/>
    <w:rsid w:val="00B9621F"/>
    <w:rsid w:val="00BA4A4D"/>
    <w:rsid w:val="00BB1B25"/>
    <w:rsid w:val="00BB30E1"/>
    <w:rsid w:val="00BC10D5"/>
    <w:rsid w:val="00BC1F1F"/>
    <w:rsid w:val="00BC2EF9"/>
    <w:rsid w:val="00BC50CC"/>
    <w:rsid w:val="00BC69C1"/>
    <w:rsid w:val="00BD6389"/>
    <w:rsid w:val="00BF0F30"/>
    <w:rsid w:val="00C02DA8"/>
    <w:rsid w:val="00C206FC"/>
    <w:rsid w:val="00C22FB4"/>
    <w:rsid w:val="00C24016"/>
    <w:rsid w:val="00C3256C"/>
    <w:rsid w:val="00C359D6"/>
    <w:rsid w:val="00C36F08"/>
    <w:rsid w:val="00C4708D"/>
    <w:rsid w:val="00C51707"/>
    <w:rsid w:val="00C601E9"/>
    <w:rsid w:val="00C61B6F"/>
    <w:rsid w:val="00C6255C"/>
    <w:rsid w:val="00C65A97"/>
    <w:rsid w:val="00C66A0C"/>
    <w:rsid w:val="00C73C95"/>
    <w:rsid w:val="00C753E4"/>
    <w:rsid w:val="00C754DD"/>
    <w:rsid w:val="00C77015"/>
    <w:rsid w:val="00C84D15"/>
    <w:rsid w:val="00C85838"/>
    <w:rsid w:val="00C8617F"/>
    <w:rsid w:val="00C91693"/>
    <w:rsid w:val="00C91A40"/>
    <w:rsid w:val="00C930A0"/>
    <w:rsid w:val="00C97631"/>
    <w:rsid w:val="00CA0BFD"/>
    <w:rsid w:val="00CA257E"/>
    <w:rsid w:val="00CA389E"/>
    <w:rsid w:val="00CA3AC5"/>
    <w:rsid w:val="00CB124D"/>
    <w:rsid w:val="00CB1E0E"/>
    <w:rsid w:val="00CC3041"/>
    <w:rsid w:val="00CD025D"/>
    <w:rsid w:val="00CD2132"/>
    <w:rsid w:val="00CD3E36"/>
    <w:rsid w:val="00CD5611"/>
    <w:rsid w:val="00CE1A00"/>
    <w:rsid w:val="00CE3369"/>
    <w:rsid w:val="00CF0EF4"/>
    <w:rsid w:val="00D04029"/>
    <w:rsid w:val="00D055A0"/>
    <w:rsid w:val="00D07710"/>
    <w:rsid w:val="00D11F04"/>
    <w:rsid w:val="00D201F0"/>
    <w:rsid w:val="00D217E8"/>
    <w:rsid w:val="00D25967"/>
    <w:rsid w:val="00D25E0E"/>
    <w:rsid w:val="00D4589B"/>
    <w:rsid w:val="00D47C8E"/>
    <w:rsid w:val="00D51C54"/>
    <w:rsid w:val="00D5293E"/>
    <w:rsid w:val="00D56EC3"/>
    <w:rsid w:val="00D56FE4"/>
    <w:rsid w:val="00D67CB5"/>
    <w:rsid w:val="00D715B0"/>
    <w:rsid w:val="00D729CB"/>
    <w:rsid w:val="00D830B0"/>
    <w:rsid w:val="00DB53FB"/>
    <w:rsid w:val="00DB64FD"/>
    <w:rsid w:val="00DB65E1"/>
    <w:rsid w:val="00DB6D65"/>
    <w:rsid w:val="00DC0271"/>
    <w:rsid w:val="00DC03BD"/>
    <w:rsid w:val="00DC359B"/>
    <w:rsid w:val="00DD45CC"/>
    <w:rsid w:val="00DD679C"/>
    <w:rsid w:val="00DD691F"/>
    <w:rsid w:val="00DE3D17"/>
    <w:rsid w:val="00DE6FA1"/>
    <w:rsid w:val="00DF04E5"/>
    <w:rsid w:val="00DF2C41"/>
    <w:rsid w:val="00DF32E4"/>
    <w:rsid w:val="00DF5BB3"/>
    <w:rsid w:val="00DF5C05"/>
    <w:rsid w:val="00E1083B"/>
    <w:rsid w:val="00E1614C"/>
    <w:rsid w:val="00E16B30"/>
    <w:rsid w:val="00E25F56"/>
    <w:rsid w:val="00E26424"/>
    <w:rsid w:val="00E32A66"/>
    <w:rsid w:val="00E332D8"/>
    <w:rsid w:val="00E34BC3"/>
    <w:rsid w:val="00E374C6"/>
    <w:rsid w:val="00E42CA3"/>
    <w:rsid w:val="00E43FA7"/>
    <w:rsid w:val="00E52158"/>
    <w:rsid w:val="00E65C96"/>
    <w:rsid w:val="00E66F77"/>
    <w:rsid w:val="00E72F82"/>
    <w:rsid w:val="00E733A2"/>
    <w:rsid w:val="00E81D00"/>
    <w:rsid w:val="00E84CE8"/>
    <w:rsid w:val="00E86ED9"/>
    <w:rsid w:val="00E94304"/>
    <w:rsid w:val="00E94F9B"/>
    <w:rsid w:val="00EA55FC"/>
    <w:rsid w:val="00EA57B2"/>
    <w:rsid w:val="00ED2576"/>
    <w:rsid w:val="00ED3593"/>
    <w:rsid w:val="00ED6568"/>
    <w:rsid w:val="00ED6595"/>
    <w:rsid w:val="00EE3814"/>
    <w:rsid w:val="00EE72CF"/>
    <w:rsid w:val="00EF06AF"/>
    <w:rsid w:val="00EF4ACB"/>
    <w:rsid w:val="00EF6944"/>
    <w:rsid w:val="00F006A7"/>
    <w:rsid w:val="00F01573"/>
    <w:rsid w:val="00F016E3"/>
    <w:rsid w:val="00F043F0"/>
    <w:rsid w:val="00F0662B"/>
    <w:rsid w:val="00F0691A"/>
    <w:rsid w:val="00F206B9"/>
    <w:rsid w:val="00F24471"/>
    <w:rsid w:val="00F30D87"/>
    <w:rsid w:val="00F31509"/>
    <w:rsid w:val="00F35176"/>
    <w:rsid w:val="00F40E0E"/>
    <w:rsid w:val="00F41390"/>
    <w:rsid w:val="00F457B5"/>
    <w:rsid w:val="00F565C7"/>
    <w:rsid w:val="00F57FA7"/>
    <w:rsid w:val="00F60A04"/>
    <w:rsid w:val="00F62C69"/>
    <w:rsid w:val="00F80D7A"/>
    <w:rsid w:val="00F87E19"/>
    <w:rsid w:val="00F90CB1"/>
    <w:rsid w:val="00F968B3"/>
    <w:rsid w:val="00FA70D1"/>
    <w:rsid w:val="00FC2284"/>
    <w:rsid w:val="00FD3990"/>
    <w:rsid w:val="00FD7767"/>
    <w:rsid w:val="00FE2DC2"/>
    <w:rsid w:val="00FF15A0"/>
    <w:rsid w:val="00FF1DFD"/>
    <w:rsid w:val="00FF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D9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85"/>
    <w:pPr>
      <w:ind w:left="720"/>
      <w:contextualSpacing/>
    </w:pPr>
  </w:style>
  <w:style w:type="paragraph" w:styleId="Header">
    <w:name w:val="header"/>
    <w:basedOn w:val="Normal"/>
    <w:link w:val="HeaderChar"/>
    <w:uiPriority w:val="99"/>
    <w:unhideWhenUsed/>
    <w:rsid w:val="006E0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835"/>
  </w:style>
  <w:style w:type="paragraph" w:styleId="Footer">
    <w:name w:val="footer"/>
    <w:basedOn w:val="Normal"/>
    <w:link w:val="FooterChar"/>
    <w:uiPriority w:val="99"/>
    <w:unhideWhenUsed/>
    <w:rsid w:val="006E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835"/>
  </w:style>
  <w:style w:type="character" w:styleId="CommentReference">
    <w:name w:val="annotation reference"/>
    <w:basedOn w:val="DefaultParagraphFont"/>
    <w:uiPriority w:val="99"/>
    <w:semiHidden/>
    <w:unhideWhenUsed/>
    <w:rsid w:val="0044211C"/>
    <w:rPr>
      <w:sz w:val="16"/>
      <w:szCs w:val="16"/>
    </w:rPr>
  </w:style>
  <w:style w:type="paragraph" w:styleId="CommentText">
    <w:name w:val="annotation text"/>
    <w:basedOn w:val="Normal"/>
    <w:link w:val="CommentTextChar"/>
    <w:uiPriority w:val="99"/>
    <w:semiHidden/>
    <w:unhideWhenUsed/>
    <w:rsid w:val="0044211C"/>
    <w:pPr>
      <w:spacing w:line="240" w:lineRule="auto"/>
    </w:pPr>
    <w:rPr>
      <w:sz w:val="20"/>
      <w:szCs w:val="20"/>
    </w:rPr>
  </w:style>
  <w:style w:type="character" w:customStyle="1" w:styleId="CommentTextChar">
    <w:name w:val="Comment Text Char"/>
    <w:basedOn w:val="DefaultParagraphFont"/>
    <w:link w:val="CommentText"/>
    <w:uiPriority w:val="99"/>
    <w:semiHidden/>
    <w:rsid w:val="0044211C"/>
    <w:rPr>
      <w:sz w:val="20"/>
      <w:szCs w:val="20"/>
    </w:rPr>
  </w:style>
  <w:style w:type="paragraph" w:styleId="CommentSubject">
    <w:name w:val="annotation subject"/>
    <w:basedOn w:val="CommentText"/>
    <w:next w:val="CommentText"/>
    <w:link w:val="CommentSubjectChar"/>
    <w:uiPriority w:val="99"/>
    <w:semiHidden/>
    <w:unhideWhenUsed/>
    <w:rsid w:val="0044211C"/>
    <w:rPr>
      <w:b/>
      <w:bCs/>
    </w:rPr>
  </w:style>
  <w:style w:type="character" w:customStyle="1" w:styleId="CommentSubjectChar">
    <w:name w:val="Comment Subject Char"/>
    <w:basedOn w:val="CommentTextChar"/>
    <w:link w:val="CommentSubject"/>
    <w:uiPriority w:val="99"/>
    <w:semiHidden/>
    <w:rsid w:val="0044211C"/>
    <w:rPr>
      <w:b/>
      <w:bCs/>
      <w:sz w:val="20"/>
      <w:szCs w:val="20"/>
    </w:rPr>
  </w:style>
  <w:style w:type="paragraph" w:styleId="BalloonText">
    <w:name w:val="Balloon Text"/>
    <w:basedOn w:val="Normal"/>
    <w:link w:val="BalloonTextChar"/>
    <w:uiPriority w:val="99"/>
    <w:semiHidden/>
    <w:unhideWhenUsed/>
    <w:rsid w:val="0044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1C"/>
    <w:rPr>
      <w:rFonts w:ascii="Tahoma" w:hAnsi="Tahoma" w:cs="Tahoma"/>
      <w:sz w:val="16"/>
      <w:szCs w:val="16"/>
    </w:rPr>
  </w:style>
  <w:style w:type="character" w:styleId="Hyperlink">
    <w:name w:val="Hyperlink"/>
    <w:basedOn w:val="DefaultParagraphFont"/>
    <w:uiPriority w:val="99"/>
    <w:unhideWhenUsed/>
    <w:rsid w:val="005C5B2A"/>
    <w:rPr>
      <w:color w:val="0000FF" w:themeColor="hyperlink"/>
      <w:u w:val="single"/>
    </w:rPr>
  </w:style>
  <w:style w:type="table" w:styleId="TableGrid">
    <w:name w:val="Table Grid"/>
    <w:basedOn w:val="TableNormal"/>
    <w:uiPriority w:val="59"/>
    <w:rsid w:val="00814132"/>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45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85"/>
    <w:pPr>
      <w:ind w:left="720"/>
      <w:contextualSpacing/>
    </w:pPr>
  </w:style>
  <w:style w:type="paragraph" w:styleId="Header">
    <w:name w:val="header"/>
    <w:basedOn w:val="Normal"/>
    <w:link w:val="HeaderChar"/>
    <w:uiPriority w:val="99"/>
    <w:unhideWhenUsed/>
    <w:rsid w:val="006E0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835"/>
  </w:style>
  <w:style w:type="paragraph" w:styleId="Footer">
    <w:name w:val="footer"/>
    <w:basedOn w:val="Normal"/>
    <w:link w:val="FooterChar"/>
    <w:uiPriority w:val="99"/>
    <w:unhideWhenUsed/>
    <w:rsid w:val="006E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835"/>
  </w:style>
  <w:style w:type="character" w:styleId="CommentReference">
    <w:name w:val="annotation reference"/>
    <w:basedOn w:val="DefaultParagraphFont"/>
    <w:uiPriority w:val="99"/>
    <w:semiHidden/>
    <w:unhideWhenUsed/>
    <w:rsid w:val="0044211C"/>
    <w:rPr>
      <w:sz w:val="16"/>
      <w:szCs w:val="16"/>
    </w:rPr>
  </w:style>
  <w:style w:type="paragraph" w:styleId="CommentText">
    <w:name w:val="annotation text"/>
    <w:basedOn w:val="Normal"/>
    <w:link w:val="CommentTextChar"/>
    <w:uiPriority w:val="99"/>
    <w:semiHidden/>
    <w:unhideWhenUsed/>
    <w:rsid w:val="0044211C"/>
    <w:pPr>
      <w:spacing w:line="240" w:lineRule="auto"/>
    </w:pPr>
    <w:rPr>
      <w:sz w:val="20"/>
      <w:szCs w:val="20"/>
    </w:rPr>
  </w:style>
  <w:style w:type="character" w:customStyle="1" w:styleId="CommentTextChar">
    <w:name w:val="Comment Text Char"/>
    <w:basedOn w:val="DefaultParagraphFont"/>
    <w:link w:val="CommentText"/>
    <w:uiPriority w:val="99"/>
    <w:semiHidden/>
    <w:rsid w:val="0044211C"/>
    <w:rPr>
      <w:sz w:val="20"/>
      <w:szCs w:val="20"/>
    </w:rPr>
  </w:style>
  <w:style w:type="paragraph" w:styleId="CommentSubject">
    <w:name w:val="annotation subject"/>
    <w:basedOn w:val="CommentText"/>
    <w:next w:val="CommentText"/>
    <w:link w:val="CommentSubjectChar"/>
    <w:uiPriority w:val="99"/>
    <w:semiHidden/>
    <w:unhideWhenUsed/>
    <w:rsid w:val="0044211C"/>
    <w:rPr>
      <w:b/>
      <w:bCs/>
    </w:rPr>
  </w:style>
  <w:style w:type="character" w:customStyle="1" w:styleId="CommentSubjectChar">
    <w:name w:val="Comment Subject Char"/>
    <w:basedOn w:val="CommentTextChar"/>
    <w:link w:val="CommentSubject"/>
    <w:uiPriority w:val="99"/>
    <w:semiHidden/>
    <w:rsid w:val="0044211C"/>
    <w:rPr>
      <w:b/>
      <w:bCs/>
      <w:sz w:val="20"/>
      <w:szCs w:val="20"/>
    </w:rPr>
  </w:style>
  <w:style w:type="paragraph" w:styleId="BalloonText">
    <w:name w:val="Balloon Text"/>
    <w:basedOn w:val="Normal"/>
    <w:link w:val="BalloonTextChar"/>
    <w:uiPriority w:val="99"/>
    <w:semiHidden/>
    <w:unhideWhenUsed/>
    <w:rsid w:val="0044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1C"/>
    <w:rPr>
      <w:rFonts w:ascii="Tahoma" w:hAnsi="Tahoma" w:cs="Tahoma"/>
      <w:sz w:val="16"/>
      <w:szCs w:val="16"/>
    </w:rPr>
  </w:style>
  <w:style w:type="character" w:styleId="Hyperlink">
    <w:name w:val="Hyperlink"/>
    <w:basedOn w:val="DefaultParagraphFont"/>
    <w:uiPriority w:val="99"/>
    <w:unhideWhenUsed/>
    <w:rsid w:val="005C5B2A"/>
    <w:rPr>
      <w:color w:val="0000FF" w:themeColor="hyperlink"/>
      <w:u w:val="single"/>
    </w:rPr>
  </w:style>
  <w:style w:type="table" w:styleId="TableGrid">
    <w:name w:val="Table Grid"/>
    <w:basedOn w:val="TableNormal"/>
    <w:uiPriority w:val="59"/>
    <w:rsid w:val="00814132"/>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4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212">
      <w:bodyDiv w:val="1"/>
      <w:marLeft w:val="0"/>
      <w:marRight w:val="0"/>
      <w:marTop w:val="0"/>
      <w:marBottom w:val="0"/>
      <w:divBdr>
        <w:top w:val="none" w:sz="0" w:space="0" w:color="auto"/>
        <w:left w:val="none" w:sz="0" w:space="0" w:color="auto"/>
        <w:bottom w:val="none" w:sz="0" w:space="0" w:color="auto"/>
        <w:right w:val="none" w:sz="0" w:space="0" w:color="auto"/>
      </w:divBdr>
    </w:div>
    <w:div w:id="979463386">
      <w:bodyDiv w:val="1"/>
      <w:marLeft w:val="0"/>
      <w:marRight w:val="0"/>
      <w:marTop w:val="0"/>
      <w:marBottom w:val="0"/>
      <w:divBdr>
        <w:top w:val="none" w:sz="0" w:space="0" w:color="auto"/>
        <w:left w:val="none" w:sz="0" w:space="0" w:color="auto"/>
        <w:bottom w:val="none" w:sz="0" w:space="0" w:color="auto"/>
        <w:right w:val="none" w:sz="0" w:space="0" w:color="auto"/>
      </w:divBdr>
      <w:divsChild>
        <w:div w:id="347367236">
          <w:marLeft w:val="0"/>
          <w:marRight w:val="0"/>
          <w:marTop w:val="0"/>
          <w:marBottom w:val="0"/>
          <w:divBdr>
            <w:top w:val="none" w:sz="0" w:space="0" w:color="auto"/>
            <w:left w:val="none" w:sz="0" w:space="0" w:color="auto"/>
            <w:bottom w:val="none" w:sz="0" w:space="0" w:color="auto"/>
            <w:right w:val="none" w:sz="0" w:space="0" w:color="auto"/>
          </w:divBdr>
        </w:div>
      </w:divsChild>
    </w:div>
    <w:div w:id="1703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iu3@cd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ms.gov/Regulations-and-Guidance/Legislation/EHRIncentivePrograms/index.html" TargetMode="External"/><Relationship Id="rId2" Type="http://schemas.openxmlformats.org/officeDocument/2006/relationships/customXml" Target="../customXml/item2.xml"/><Relationship Id="rId16" Type="http://schemas.openxmlformats.org/officeDocument/2006/relationships/hyperlink" Target="http://www.cms.gov/Regulations-and-Guidance/Legislation/EHRIncentiveProgram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oncchpl.force.com/ehrcert/CHPLHome"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dc.gov/ehrmeaningfuluse/canc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A22TNDR37WPX-287-3442</_dlc_DocId>
    <_dlc_DocIdUrl xmlns="2b13dd97-7bb8-4fef-b994-c93242b87804">
      <Url>https://esp.cdc.gov/sites/nccdphp/DIV/DCPC/CSB/ASIST/_layouts/DocIdRedir.aspx?ID=A22TNDR37WPX-287-3442</Url>
      <Description>A22TNDR37WPX-287-3442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B76508060EE04CBE4E7216A1068DE5" ma:contentTypeVersion="1" ma:contentTypeDescription="Create a new document." ma:contentTypeScope="" ma:versionID="3c874b92eb171a8478ef7b93321759d9">
  <xsd:schema xmlns:xsd="http://www.w3.org/2001/XMLSchema" xmlns:xs="http://www.w3.org/2001/XMLSchema" xmlns:p="http://schemas.microsoft.com/office/2006/metadata/properties" xmlns:ns2="2b13dd97-7bb8-4fef-b994-c93242b87804" targetNamespace="http://schemas.microsoft.com/office/2006/metadata/properties" ma:root="true" ma:fieldsID="a11ac2ff0284ec3ab40c0e8ecf9e88a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AA954-457E-4403-8ECC-2E14DF5A6B54}"/>
</file>

<file path=customXml/itemProps2.xml><?xml version="1.0" encoding="utf-8"?>
<ds:datastoreItem xmlns:ds="http://schemas.openxmlformats.org/officeDocument/2006/customXml" ds:itemID="{23E3DCF0-7E63-48B6-A5B7-52E4DCC4E180}"/>
</file>

<file path=customXml/itemProps3.xml><?xml version="1.0" encoding="utf-8"?>
<ds:datastoreItem xmlns:ds="http://schemas.openxmlformats.org/officeDocument/2006/customXml" ds:itemID="{1418889B-E068-425A-9A5A-B1A0E3E8609B}"/>
</file>

<file path=customXml/itemProps4.xml><?xml version="1.0" encoding="utf-8"?>
<ds:datastoreItem xmlns:ds="http://schemas.openxmlformats.org/officeDocument/2006/customXml" ds:itemID="{837AEDA8-2544-48CF-9FD0-F6AF3779131B}"/>
</file>

<file path=customXml/itemProps5.xml><?xml version="1.0" encoding="utf-8"?>
<ds:datastoreItem xmlns:ds="http://schemas.openxmlformats.org/officeDocument/2006/customXml" ds:itemID="{AD25548A-DF24-4F3B-A538-4A60BCEF8729}"/>
</file>

<file path=docProps/app.xml><?xml version="1.0" encoding="utf-8"?>
<Properties xmlns="http://schemas.openxmlformats.org/officeDocument/2006/extended-properties" xmlns:vt="http://schemas.openxmlformats.org/officeDocument/2006/docPropsVTypes">
  <Template>Normal.dotm</Template>
  <TotalTime>429</TotalTime>
  <Pages>3</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Univeristy of Miami - Miller School of Medicine</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mhernandez5</dc:creator>
  <cp:lastModifiedBy>CDC User</cp:lastModifiedBy>
  <cp:revision>64</cp:revision>
  <dcterms:created xsi:type="dcterms:W3CDTF">2014-10-06T17:20:00Z</dcterms:created>
  <dcterms:modified xsi:type="dcterms:W3CDTF">2014-11-05T14:57:00Z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0516e162-89b2-4ed0-b6b0-d7255dbdf932</vt:lpwstr>
  </property>
  <property fmtid="{D5CDD505-2E9C-101B-9397-08002B2CF9AE}" pid="3" name="ContentTypeId">
    <vt:lpwstr>0x01010087B76508060EE04CBE4E7216A1068DE5</vt:lpwstr>
  </property>
</Properties>
</file>