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08" w:rsidRPr="004E4D55" w:rsidRDefault="00F458D2" w:rsidP="00935116">
      <w:pPr>
        <w:spacing w:after="200" w:line="276" w:lineRule="auto"/>
        <w:rPr>
          <w:rFonts w:ascii="Times New Roman" w:eastAsia="Times New Roman" w:hAnsi="Times New Roman" w:cs="Times New Roman"/>
          <w:b/>
          <w:color w:val="833C0B"/>
          <w:sz w:val="24"/>
          <w:szCs w:val="24"/>
        </w:rPr>
      </w:pPr>
      <w:r w:rsidRPr="004E4D55">
        <w:rPr>
          <w:rFonts w:ascii="Times New Roman" w:hAnsi="Times New Roman" w:cs="Times New Roman"/>
          <w:b/>
          <w:bCs/>
          <w:noProof/>
          <w:sz w:val="24"/>
          <w:szCs w:val="24"/>
        </w:rPr>
        <w:drawing>
          <wp:anchor distT="0" distB="0" distL="114300" distR="114300" simplePos="0" relativeHeight="251658752" behindDoc="1" locked="0" layoutInCell="1" allowOverlap="1">
            <wp:simplePos x="0" y="0"/>
            <wp:positionH relativeFrom="column">
              <wp:posOffset>41910</wp:posOffset>
            </wp:positionH>
            <wp:positionV relativeFrom="paragraph">
              <wp:posOffset>135890</wp:posOffset>
            </wp:positionV>
            <wp:extent cx="1130300" cy="774700"/>
            <wp:effectExtent l="0" t="0" r="0" b="6350"/>
            <wp:wrapTight wrapText="bothSides">
              <wp:wrapPolygon edited="0">
                <wp:start x="13834" y="0"/>
                <wp:lineTo x="1820" y="2125"/>
                <wp:lineTo x="0" y="3187"/>
                <wp:lineTo x="0" y="16997"/>
                <wp:lineTo x="2184" y="16997"/>
                <wp:lineTo x="2548" y="21246"/>
                <wp:lineTo x="15290" y="21246"/>
                <wp:lineTo x="16746" y="17528"/>
                <wp:lineTo x="21115" y="16997"/>
                <wp:lineTo x="21115" y="2125"/>
                <wp:lineTo x="19658" y="0"/>
                <wp:lineTo x="138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300" cy="774700"/>
                    </a:xfrm>
                    <a:prstGeom prst="rect">
                      <a:avLst/>
                    </a:prstGeom>
                    <a:noFill/>
                  </pic:spPr>
                </pic:pic>
              </a:graphicData>
            </a:graphic>
          </wp:anchor>
        </w:drawing>
      </w:r>
      <w:r w:rsidR="00F378CE">
        <w:rPr>
          <w:rFonts w:ascii="Times New Roman" w:eastAsia="Times New Roman" w:hAnsi="Times New Roman" w:cs="Times New Roman"/>
          <w:b/>
          <w:color w:val="833C0B"/>
          <w:sz w:val="24"/>
          <w:szCs w:val="24"/>
        </w:rPr>
        <w:t xml:space="preserve"> </w:t>
      </w:r>
    </w:p>
    <w:p w:rsidR="001D0755" w:rsidRDefault="005D2A08">
      <w:pPr>
        <w:spacing w:after="0" w:line="276" w:lineRule="auto"/>
        <w:jc w:val="center"/>
        <w:rPr>
          <w:rFonts w:cs="Times New Roman"/>
          <w:b/>
          <w:color w:val="1F3864" w:themeColor="accent5" w:themeShade="80"/>
          <w:sz w:val="32"/>
          <w:szCs w:val="24"/>
        </w:rPr>
      </w:pPr>
      <w:r w:rsidRPr="00856ED3">
        <w:rPr>
          <w:rFonts w:cs="Times New Roman"/>
          <w:b/>
          <w:color w:val="1F3864" w:themeColor="accent5" w:themeShade="80"/>
          <w:sz w:val="32"/>
          <w:szCs w:val="24"/>
        </w:rPr>
        <w:t>The North American Association of</w:t>
      </w:r>
    </w:p>
    <w:p w:rsidR="005D2A08" w:rsidRPr="00856ED3" w:rsidRDefault="005D2A08">
      <w:pPr>
        <w:spacing w:after="0" w:line="276" w:lineRule="auto"/>
        <w:jc w:val="center"/>
        <w:rPr>
          <w:rFonts w:cs="Times New Roman"/>
          <w:b/>
          <w:color w:val="1F3864" w:themeColor="accent5" w:themeShade="80"/>
          <w:sz w:val="32"/>
          <w:szCs w:val="24"/>
        </w:rPr>
      </w:pPr>
      <w:r w:rsidRPr="00856ED3">
        <w:rPr>
          <w:rFonts w:cs="Times New Roman"/>
          <w:b/>
          <w:color w:val="1F3864" w:themeColor="accent5" w:themeShade="80"/>
          <w:sz w:val="32"/>
          <w:szCs w:val="24"/>
        </w:rPr>
        <w:t>Central Cancer Registries</w:t>
      </w:r>
      <w:r w:rsidR="001D0755">
        <w:rPr>
          <w:rFonts w:cs="Times New Roman"/>
          <w:b/>
          <w:color w:val="1F3864" w:themeColor="accent5" w:themeShade="80"/>
          <w:sz w:val="32"/>
          <w:szCs w:val="24"/>
        </w:rPr>
        <w:t>, Inc.</w:t>
      </w:r>
    </w:p>
    <w:p w:rsidR="00264CFE" w:rsidRPr="00856ED3" w:rsidRDefault="003528D2">
      <w:pPr>
        <w:spacing w:after="0" w:line="276" w:lineRule="auto"/>
        <w:jc w:val="center"/>
        <w:rPr>
          <w:rFonts w:cs="Times New Roman"/>
          <w:b/>
          <w:color w:val="FF0000"/>
          <w:sz w:val="28"/>
          <w:szCs w:val="24"/>
        </w:rPr>
      </w:pPr>
      <w:r>
        <w:rPr>
          <w:rFonts w:cs="Times New Roman"/>
          <w:b/>
          <w:bCs/>
          <w:i/>
          <w:iCs/>
          <w:color w:val="FF0000"/>
          <w:sz w:val="28"/>
          <w:szCs w:val="24"/>
        </w:rPr>
        <w:t xml:space="preserve">                                </w:t>
      </w:r>
      <w:proofErr w:type="gramStart"/>
      <w:r w:rsidR="00264CFE" w:rsidRPr="00856ED3">
        <w:rPr>
          <w:rFonts w:cs="Times New Roman"/>
          <w:b/>
          <w:bCs/>
          <w:i/>
          <w:iCs/>
          <w:color w:val="FF0000"/>
          <w:sz w:val="28"/>
          <w:szCs w:val="24"/>
        </w:rPr>
        <w:t xml:space="preserve">NAACCR: Working </w:t>
      </w:r>
      <w:r w:rsidR="00856ED3">
        <w:rPr>
          <w:rFonts w:cs="Times New Roman"/>
          <w:b/>
          <w:bCs/>
          <w:i/>
          <w:iCs/>
          <w:color w:val="FF0000"/>
          <w:sz w:val="28"/>
          <w:szCs w:val="24"/>
        </w:rPr>
        <w:t>t</w:t>
      </w:r>
      <w:r w:rsidR="00856ED3" w:rsidRPr="00856ED3">
        <w:rPr>
          <w:rFonts w:cs="Times New Roman"/>
          <w:b/>
          <w:bCs/>
          <w:i/>
          <w:iCs/>
          <w:color w:val="FF0000"/>
          <w:sz w:val="28"/>
          <w:szCs w:val="24"/>
        </w:rPr>
        <w:t xml:space="preserve">ogether </w:t>
      </w:r>
      <w:r w:rsidR="00264CFE" w:rsidRPr="00856ED3">
        <w:rPr>
          <w:rFonts w:cs="Times New Roman"/>
          <w:b/>
          <w:bCs/>
          <w:i/>
          <w:iCs/>
          <w:color w:val="FF0000"/>
          <w:sz w:val="28"/>
          <w:szCs w:val="24"/>
        </w:rPr>
        <w:t>to make every cancer count.</w:t>
      </w:r>
      <w:proofErr w:type="gramEnd"/>
    </w:p>
    <w:p w:rsidR="00856ED3" w:rsidRDefault="00856ED3" w:rsidP="00264CFE">
      <w:pPr>
        <w:pStyle w:val="Heading2"/>
        <w:rPr>
          <w:rFonts w:asciiTheme="minorHAnsi" w:hAnsiTheme="minorHAnsi" w:cs="Times New Roman"/>
          <w:b/>
          <w:color w:val="1F3864" w:themeColor="accent5" w:themeShade="80"/>
          <w:sz w:val="24"/>
          <w:szCs w:val="24"/>
        </w:rPr>
      </w:pPr>
    </w:p>
    <w:p w:rsidR="00856ED3" w:rsidRDefault="00856ED3" w:rsidP="00B40DEE">
      <w:pPr>
        <w:pStyle w:val="Heading2"/>
        <w:rPr>
          <w:rFonts w:asciiTheme="minorHAnsi" w:hAnsiTheme="minorHAnsi" w:cs="Times New Roman"/>
          <w:b/>
          <w:i/>
          <w:color w:val="1F3864" w:themeColor="accent5" w:themeShade="80"/>
          <w:sz w:val="24"/>
          <w:szCs w:val="24"/>
        </w:rPr>
      </w:pPr>
    </w:p>
    <w:p w:rsidR="00B40DEE" w:rsidRPr="00856ED3" w:rsidRDefault="005D2A08" w:rsidP="00B40DEE">
      <w:pPr>
        <w:pStyle w:val="Heading2"/>
        <w:rPr>
          <w:rFonts w:asciiTheme="minorHAnsi" w:hAnsiTheme="minorHAnsi" w:cs="Times New Roman"/>
          <w:b/>
          <w:i/>
          <w:color w:val="1F3864" w:themeColor="accent5" w:themeShade="80"/>
          <w:sz w:val="24"/>
          <w:szCs w:val="24"/>
        </w:rPr>
      </w:pPr>
      <w:proofErr w:type="gramStart"/>
      <w:r w:rsidRPr="00AC7E77">
        <w:rPr>
          <w:rFonts w:asciiTheme="minorHAnsi" w:hAnsiTheme="minorHAnsi" w:cs="Times New Roman"/>
          <w:b/>
          <w:i/>
          <w:color w:val="1F3864" w:themeColor="accent5" w:themeShade="80"/>
          <w:sz w:val="24"/>
          <w:szCs w:val="24"/>
        </w:rPr>
        <w:t>Mission:</w:t>
      </w:r>
      <w:r w:rsidRPr="00856ED3">
        <w:rPr>
          <w:rFonts w:asciiTheme="minorHAnsi" w:hAnsiTheme="minorHAnsi" w:cs="Times New Roman"/>
          <w:b/>
          <w:i/>
          <w:color w:val="1F3864" w:themeColor="accent5" w:themeShade="80"/>
          <w:sz w:val="24"/>
          <w:szCs w:val="24"/>
        </w:rPr>
        <w:t xml:space="preserve"> The North American Association of Central Cancer Registries, Inc. (NAACCR, Inc.), is a professional organization that develops and promotes uniform data standards for cancer registration; provides education and training; certifies population-based registries; aggregates and publishes data from central cancer registries; and promotes the use of cancer surveillance data and systems for cancer control and epidemiologic research, public health programs, and patient care to reduce the burden of cancer in North America.</w:t>
      </w:r>
      <w:proofErr w:type="gramEnd"/>
      <w:r w:rsidRPr="00856ED3">
        <w:rPr>
          <w:rFonts w:asciiTheme="minorHAnsi" w:hAnsiTheme="minorHAnsi" w:cs="Times New Roman"/>
          <w:b/>
          <w:i/>
          <w:color w:val="1F3864" w:themeColor="accent5" w:themeShade="80"/>
          <w:sz w:val="24"/>
          <w:szCs w:val="24"/>
        </w:rPr>
        <w:t xml:space="preserve"> </w:t>
      </w:r>
    </w:p>
    <w:p w:rsidR="00B40DEE" w:rsidRPr="004E4D55" w:rsidRDefault="001F7344" w:rsidP="00B40DEE">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2.95pt;margin-top:7.65pt;width:7in;height:0;z-index:251672064" o:connectortype="straight" strokecolor="#002060" strokeweight="3pt"/>
        </w:pict>
      </w:r>
    </w:p>
    <w:p w:rsidR="00AC7E77" w:rsidRDefault="00AC7E77" w:rsidP="00B40DEE">
      <w:pPr>
        <w:spacing w:line="240" w:lineRule="auto"/>
        <w:rPr>
          <w:rFonts w:cs="Times New Roman"/>
          <w:sz w:val="24"/>
          <w:szCs w:val="24"/>
        </w:rPr>
      </w:pPr>
    </w:p>
    <w:p w:rsidR="00000000" w:rsidRDefault="001F7344">
      <w:pPr>
        <w:spacing w:line="240" w:lineRule="auto"/>
        <w:jc w:val="center"/>
        <w:rPr>
          <w:rFonts w:cs="Times New Roman"/>
          <w:b/>
          <w:color w:val="002060"/>
          <w:sz w:val="44"/>
          <w:szCs w:val="24"/>
        </w:rPr>
      </w:pPr>
      <w:r w:rsidRPr="001F7344">
        <w:rPr>
          <w:rFonts w:cs="Times New Roman"/>
          <w:b/>
          <w:color w:val="002060"/>
          <w:sz w:val="44"/>
          <w:szCs w:val="24"/>
        </w:rPr>
        <w:t>Strategic Management Plan</w:t>
      </w:r>
    </w:p>
    <w:p w:rsidR="00AC7E77" w:rsidRDefault="00AC7E77" w:rsidP="00B40DEE">
      <w:pPr>
        <w:spacing w:line="240" w:lineRule="auto"/>
        <w:rPr>
          <w:rFonts w:cs="Times New Roman"/>
          <w:sz w:val="24"/>
          <w:szCs w:val="24"/>
        </w:rPr>
      </w:pPr>
    </w:p>
    <w:p w:rsidR="0056398B" w:rsidRPr="0064360C" w:rsidRDefault="00CD5527" w:rsidP="00B40DEE">
      <w:pPr>
        <w:spacing w:line="240" w:lineRule="auto"/>
        <w:rPr>
          <w:rFonts w:cs="Times New Roman"/>
          <w:sz w:val="24"/>
          <w:szCs w:val="24"/>
        </w:rPr>
      </w:pPr>
      <w:proofErr w:type="gramStart"/>
      <w:r>
        <w:rPr>
          <w:rFonts w:cs="Times New Roman"/>
          <w:sz w:val="24"/>
          <w:szCs w:val="24"/>
        </w:rPr>
        <w:t>The North American Association of Central Cancer Registries, Inc. (NAACCR),</w:t>
      </w:r>
      <w:r w:rsidR="00053BCD" w:rsidRPr="0064360C">
        <w:rPr>
          <w:rFonts w:cs="Times New Roman"/>
          <w:sz w:val="24"/>
          <w:szCs w:val="24"/>
        </w:rPr>
        <w:t xml:space="preserve"> is a</w:t>
      </w:r>
      <w:r w:rsidR="007F30DD" w:rsidRPr="0064360C">
        <w:rPr>
          <w:rFonts w:cs="Times New Roman"/>
          <w:sz w:val="24"/>
          <w:szCs w:val="24"/>
        </w:rPr>
        <w:t>n associatio</w:t>
      </w:r>
      <w:r w:rsidR="00A35BC9" w:rsidRPr="0064360C">
        <w:rPr>
          <w:rFonts w:cs="Times New Roman"/>
          <w:sz w:val="24"/>
          <w:szCs w:val="24"/>
        </w:rPr>
        <w:t>n of more than 100 sponsoring, sustaining</w:t>
      </w:r>
      <w:r w:rsidR="00856ED3" w:rsidRPr="0064360C">
        <w:rPr>
          <w:rFonts w:cs="Times New Roman"/>
          <w:sz w:val="24"/>
          <w:szCs w:val="24"/>
        </w:rPr>
        <w:t>,</w:t>
      </w:r>
      <w:r w:rsidR="00A35BC9" w:rsidRPr="0064360C">
        <w:rPr>
          <w:rFonts w:cs="Times New Roman"/>
          <w:sz w:val="24"/>
          <w:szCs w:val="24"/>
        </w:rPr>
        <w:t xml:space="preserve"> and full members</w:t>
      </w:r>
      <w:r w:rsidR="00FC4C9F" w:rsidRPr="0064360C">
        <w:rPr>
          <w:rFonts w:cs="Times New Roman"/>
          <w:sz w:val="24"/>
          <w:szCs w:val="24"/>
        </w:rPr>
        <w:t xml:space="preserve"> </w:t>
      </w:r>
      <w:r w:rsidR="007F30DD" w:rsidRPr="0064360C">
        <w:rPr>
          <w:rFonts w:cs="Times New Roman"/>
          <w:sz w:val="24"/>
          <w:szCs w:val="24"/>
        </w:rPr>
        <w:t>representing</w:t>
      </w:r>
      <w:r w:rsidR="00966096">
        <w:rPr>
          <w:rFonts w:cs="Times New Roman"/>
          <w:sz w:val="24"/>
          <w:szCs w:val="24"/>
        </w:rPr>
        <w:t xml:space="preserve"> </w:t>
      </w:r>
      <w:r w:rsidR="00966096">
        <w:rPr>
          <w:rFonts w:ascii="Tahoma" w:hAnsi="Tahoma" w:cs="Tahoma"/>
          <w:color w:val="000000"/>
          <w:sz w:val="20"/>
          <w:szCs w:val="20"/>
        </w:rPr>
        <w:t>population-based central cancer registries and other</w:t>
      </w:r>
      <w:r w:rsidR="007F30DD" w:rsidRPr="0064360C">
        <w:rPr>
          <w:rFonts w:cs="Times New Roman"/>
          <w:sz w:val="24"/>
          <w:szCs w:val="24"/>
        </w:rPr>
        <w:t xml:space="preserve"> </w:t>
      </w:r>
      <w:r w:rsidR="002C37D3" w:rsidRPr="0064360C">
        <w:rPr>
          <w:rFonts w:cs="Times New Roman"/>
          <w:sz w:val="24"/>
          <w:szCs w:val="24"/>
        </w:rPr>
        <w:t xml:space="preserve">cancer surveillance organizations in </w:t>
      </w:r>
      <w:r w:rsidR="007F30DD" w:rsidRPr="0064360C">
        <w:rPr>
          <w:rFonts w:cs="Times New Roman"/>
          <w:sz w:val="24"/>
          <w:szCs w:val="24"/>
        </w:rPr>
        <w:t>all U</w:t>
      </w:r>
      <w:r w:rsidR="00856ED3" w:rsidRPr="0064360C">
        <w:rPr>
          <w:rFonts w:cs="Times New Roman"/>
          <w:sz w:val="24"/>
          <w:szCs w:val="24"/>
        </w:rPr>
        <w:t>.</w:t>
      </w:r>
      <w:r w:rsidR="007F30DD" w:rsidRPr="0064360C">
        <w:rPr>
          <w:rFonts w:cs="Times New Roman"/>
          <w:sz w:val="24"/>
          <w:szCs w:val="24"/>
        </w:rPr>
        <w:t>S</w:t>
      </w:r>
      <w:r w:rsidR="00856ED3" w:rsidRPr="0064360C">
        <w:rPr>
          <w:rFonts w:cs="Times New Roman"/>
          <w:sz w:val="24"/>
          <w:szCs w:val="24"/>
        </w:rPr>
        <w:t>.</w:t>
      </w:r>
      <w:r w:rsidR="007F30DD" w:rsidRPr="0064360C">
        <w:rPr>
          <w:rFonts w:cs="Times New Roman"/>
          <w:sz w:val="24"/>
          <w:szCs w:val="24"/>
        </w:rPr>
        <w:t xml:space="preserve"> </w:t>
      </w:r>
      <w:r w:rsidR="00856ED3" w:rsidRPr="0064360C">
        <w:rPr>
          <w:rFonts w:cs="Times New Roman"/>
          <w:sz w:val="24"/>
          <w:szCs w:val="24"/>
        </w:rPr>
        <w:t>s</w:t>
      </w:r>
      <w:r w:rsidR="007F30DD" w:rsidRPr="0064360C">
        <w:rPr>
          <w:rFonts w:cs="Times New Roman"/>
          <w:sz w:val="24"/>
          <w:szCs w:val="24"/>
        </w:rPr>
        <w:t>tates</w:t>
      </w:r>
      <w:r w:rsidR="002C37D3" w:rsidRPr="0064360C">
        <w:rPr>
          <w:rFonts w:cs="Times New Roman"/>
          <w:sz w:val="24"/>
          <w:szCs w:val="24"/>
        </w:rPr>
        <w:t xml:space="preserve"> and</w:t>
      </w:r>
      <w:r w:rsidR="007F30DD" w:rsidRPr="0064360C">
        <w:rPr>
          <w:rFonts w:cs="Times New Roman"/>
          <w:sz w:val="24"/>
          <w:szCs w:val="24"/>
        </w:rPr>
        <w:t xml:space="preserve"> Canadian provinces</w:t>
      </w:r>
      <w:r w:rsidR="00856ED3" w:rsidRPr="0064360C">
        <w:rPr>
          <w:rFonts w:cs="Times New Roman"/>
          <w:sz w:val="24"/>
          <w:szCs w:val="24"/>
        </w:rPr>
        <w:t>;</w:t>
      </w:r>
      <w:r w:rsidR="007F30DD" w:rsidRPr="0064360C">
        <w:rPr>
          <w:rFonts w:cs="Times New Roman"/>
          <w:sz w:val="24"/>
          <w:szCs w:val="24"/>
        </w:rPr>
        <w:t xml:space="preserve"> leading federal agencies</w:t>
      </w:r>
      <w:r w:rsidR="00856ED3" w:rsidRPr="0064360C">
        <w:rPr>
          <w:rFonts w:cs="Times New Roman"/>
          <w:sz w:val="24"/>
          <w:szCs w:val="24"/>
        </w:rPr>
        <w:t>,</w:t>
      </w:r>
      <w:r w:rsidR="007F30DD" w:rsidRPr="0064360C">
        <w:rPr>
          <w:rFonts w:cs="Times New Roman"/>
          <w:sz w:val="24"/>
          <w:szCs w:val="24"/>
        </w:rPr>
        <w:t xml:space="preserve"> including the </w:t>
      </w:r>
      <w:r w:rsidR="002054E2" w:rsidRPr="0064360C">
        <w:rPr>
          <w:rFonts w:cs="Times New Roman"/>
          <w:sz w:val="24"/>
          <w:szCs w:val="24"/>
        </w:rPr>
        <w:t>U</w:t>
      </w:r>
      <w:r w:rsidR="00856ED3" w:rsidRPr="0064360C">
        <w:rPr>
          <w:rFonts w:cs="Times New Roman"/>
          <w:sz w:val="24"/>
          <w:szCs w:val="24"/>
        </w:rPr>
        <w:t>.</w:t>
      </w:r>
      <w:r w:rsidR="002054E2" w:rsidRPr="0064360C">
        <w:rPr>
          <w:rFonts w:cs="Times New Roman"/>
          <w:sz w:val="24"/>
          <w:szCs w:val="24"/>
        </w:rPr>
        <w:t>S</w:t>
      </w:r>
      <w:r w:rsidR="00856ED3" w:rsidRPr="0064360C">
        <w:rPr>
          <w:rFonts w:cs="Times New Roman"/>
          <w:sz w:val="24"/>
          <w:szCs w:val="24"/>
        </w:rPr>
        <w:t>.</w:t>
      </w:r>
      <w:r w:rsidR="002054E2" w:rsidRPr="0064360C">
        <w:rPr>
          <w:rFonts w:cs="Times New Roman"/>
          <w:sz w:val="24"/>
          <w:szCs w:val="24"/>
        </w:rPr>
        <w:t xml:space="preserve"> Centers for Disease Control</w:t>
      </w:r>
      <w:r w:rsidR="007F30DD" w:rsidRPr="0064360C">
        <w:rPr>
          <w:rFonts w:cs="Times New Roman"/>
          <w:sz w:val="24"/>
          <w:szCs w:val="24"/>
        </w:rPr>
        <w:t xml:space="preserve"> and </w:t>
      </w:r>
      <w:r w:rsidR="002054E2" w:rsidRPr="0064360C">
        <w:rPr>
          <w:rFonts w:cs="Times New Roman"/>
          <w:sz w:val="24"/>
          <w:szCs w:val="24"/>
        </w:rPr>
        <w:t>Prevention (</w:t>
      </w:r>
      <w:r w:rsidR="007F30DD" w:rsidRPr="0064360C">
        <w:rPr>
          <w:rFonts w:cs="Times New Roman"/>
          <w:sz w:val="24"/>
          <w:szCs w:val="24"/>
        </w:rPr>
        <w:t>CDC</w:t>
      </w:r>
      <w:r w:rsidR="002054E2" w:rsidRPr="0064360C">
        <w:rPr>
          <w:rFonts w:cs="Times New Roman"/>
          <w:sz w:val="24"/>
          <w:szCs w:val="24"/>
        </w:rPr>
        <w:t>)</w:t>
      </w:r>
      <w:r w:rsidR="007F30DD" w:rsidRPr="0064360C">
        <w:rPr>
          <w:rFonts w:cs="Times New Roman"/>
          <w:sz w:val="24"/>
          <w:szCs w:val="24"/>
        </w:rPr>
        <w:t xml:space="preserve"> and</w:t>
      </w:r>
      <w:r w:rsidR="002054E2" w:rsidRPr="0064360C">
        <w:rPr>
          <w:rFonts w:cs="Times New Roman"/>
          <w:sz w:val="24"/>
          <w:szCs w:val="24"/>
        </w:rPr>
        <w:t xml:space="preserve"> </w:t>
      </w:r>
      <w:r w:rsidR="00966096">
        <w:rPr>
          <w:rFonts w:cs="Times New Roman"/>
          <w:sz w:val="24"/>
          <w:szCs w:val="24"/>
        </w:rPr>
        <w:t xml:space="preserve">the </w:t>
      </w:r>
      <w:r w:rsidR="002054E2" w:rsidRPr="0064360C">
        <w:rPr>
          <w:rFonts w:cs="Times New Roman"/>
          <w:sz w:val="24"/>
          <w:szCs w:val="24"/>
        </w:rPr>
        <w:t>National Cancer Institute (</w:t>
      </w:r>
      <w:r w:rsidR="007F30DD" w:rsidRPr="0064360C">
        <w:rPr>
          <w:rFonts w:cs="Times New Roman"/>
          <w:sz w:val="24"/>
          <w:szCs w:val="24"/>
        </w:rPr>
        <w:t>NCI</w:t>
      </w:r>
      <w:r w:rsidR="002054E2" w:rsidRPr="0064360C">
        <w:rPr>
          <w:rFonts w:cs="Times New Roman"/>
          <w:sz w:val="24"/>
          <w:szCs w:val="24"/>
        </w:rPr>
        <w:t>)</w:t>
      </w:r>
      <w:r w:rsidR="00856ED3" w:rsidRPr="0064360C">
        <w:rPr>
          <w:rFonts w:cs="Times New Roman"/>
          <w:sz w:val="24"/>
          <w:szCs w:val="24"/>
        </w:rPr>
        <w:t>;</w:t>
      </w:r>
      <w:r w:rsidR="00F378CE">
        <w:rPr>
          <w:rFonts w:cs="Times New Roman"/>
          <w:sz w:val="24"/>
          <w:szCs w:val="24"/>
        </w:rPr>
        <w:t xml:space="preserve"> </w:t>
      </w:r>
      <w:r w:rsidR="007207D3">
        <w:rPr>
          <w:rFonts w:cs="Times New Roman"/>
          <w:sz w:val="24"/>
          <w:szCs w:val="24"/>
        </w:rPr>
        <w:t xml:space="preserve">Canadian partner organizations, including </w:t>
      </w:r>
      <w:r w:rsidR="00F8332E">
        <w:rPr>
          <w:rFonts w:cs="Times New Roman"/>
          <w:sz w:val="24"/>
          <w:szCs w:val="24"/>
        </w:rPr>
        <w:t xml:space="preserve">the Canadian Council of Cancer Registries, </w:t>
      </w:r>
      <w:r w:rsidR="00C761B7">
        <w:rPr>
          <w:rFonts w:cs="Times New Roman"/>
          <w:sz w:val="24"/>
          <w:szCs w:val="24"/>
        </w:rPr>
        <w:t>Statistics Canada (</w:t>
      </w:r>
      <w:proofErr w:type="spellStart"/>
      <w:r w:rsidR="00C761B7">
        <w:rPr>
          <w:rFonts w:cs="Times New Roman"/>
          <w:sz w:val="24"/>
          <w:szCs w:val="24"/>
        </w:rPr>
        <w:t>StatsCan</w:t>
      </w:r>
      <w:proofErr w:type="spellEnd"/>
      <w:r w:rsidR="00C761B7">
        <w:rPr>
          <w:rFonts w:cs="Times New Roman"/>
          <w:sz w:val="24"/>
          <w:szCs w:val="24"/>
        </w:rPr>
        <w:t xml:space="preserve">), Canadian Partnership Against Cancer (CPAC), </w:t>
      </w:r>
      <w:r w:rsidR="00FC4C9F" w:rsidRPr="0064360C">
        <w:rPr>
          <w:rFonts w:cs="Times New Roman"/>
          <w:sz w:val="24"/>
          <w:szCs w:val="24"/>
        </w:rPr>
        <w:t>national cancer organizations like the American Cancer Society</w:t>
      </w:r>
      <w:r w:rsidR="00384D1F" w:rsidRPr="0064360C">
        <w:rPr>
          <w:rFonts w:cs="Times New Roman"/>
          <w:sz w:val="24"/>
          <w:szCs w:val="24"/>
        </w:rPr>
        <w:t xml:space="preserve"> (ACS)</w:t>
      </w:r>
      <w:r w:rsidR="00FC4C9F" w:rsidRPr="0064360C">
        <w:rPr>
          <w:rFonts w:cs="Times New Roman"/>
          <w:sz w:val="24"/>
          <w:szCs w:val="24"/>
        </w:rPr>
        <w:t>, the Commission on Cancer</w:t>
      </w:r>
      <w:r w:rsidR="006466D9" w:rsidRPr="0064360C">
        <w:rPr>
          <w:rFonts w:cs="Times New Roman"/>
          <w:sz w:val="24"/>
          <w:szCs w:val="24"/>
        </w:rPr>
        <w:t xml:space="preserve"> (</w:t>
      </w:r>
      <w:proofErr w:type="spellStart"/>
      <w:r w:rsidR="006466D9" w:rsidRPr="0064360C">
        <w:rPr>
          <w:rFonts w:cs="Times New Roman"/>
          <w:sz w:val="24"/>
          <w:szCs w:val="24"/>
        </w:rPr>
        <w:t>CoC</w:t>
      </w:r>
      <w:proofErr w:type="spellEnd"/>
      <w:r w:rsidR="006466D9" w:rsidRPr="0064360C">
        <w:rPr>
          <w:rFonts w:cs="Times New Roman"/>
          <w:sz w:val="24"/>
          <w:szCs w:val="24"/>
        </w:rPr>
        <w:t>)</w:t>
      </w:r>
      <w:r w:rsidR="00FC4C9F" w:rsidRPr="0064360C">
        <w:rPr>
          <w:rFonts w:cs="Times New Roman"/>
          <w:sz w:val="24"/>
          <w:szCs w:val="24"/>
        </w:rPr>
        <w:t>, and the National Cancer Registra</w:t>
      </w:r>
      <w:r w:rsidR="007E6839" w:rsidRPr="0064360C">
        <w:rPr>
          <w:rFonts w:cs="Times New Roman"/>
          <w:sz w:val="24"/>
          <w:szCs w:val="24"/>
        </w:rPr>
        <w:t xml:space="preserve">rs </w:t>
      </w:r>
      <w:r w:rsidR="002C37D3" w:rsidRPr="0064360C">
        <w:rPr>
          <w:rFonts w:cs="Times New Roman"/>
          <w:sz w:val="24"/>
          <w:szCs w:val="24"/>
        </w:rPr>
        <w:t>Association</w:t>
      </w:r>
      <w:r w:rsidR="006466D9" w:rsidRPr="0064360C">
        <w:rPr>
          <w:rFonts w:cs="Times New Roman"/>
          <w:sz w:val="24"/>
          <w:szCs w:val="24"/>
        </w:rPr>
        <w:t xml:space="preserve"> (NCRA)</w:t>
      </w:r>
      <w:r w:rsidR="00856ED3" w:rsidRPr="0064360C">
        <w:rPr>
          <w:rFonts w:cs="Times New Roman"/>
          <w:sz w:val="24"/>
          <w:szCs w:val="24"/>
        </w:rPr>
        <w:t>;</w:t>
      </w:r>
      <w:r w:rsidR="002C37D3" w:rsidRPr="0064360C">
        <w:rPr>
          <w:rFonts w:cs="Times New Roman"/>
          <w:sz w:val="24"/>
          <w:szCs w:val="24"/>
        </w:rPr>
        <w:t xml:space="preserve"> </w:t>
      </w:r>
      <w:r w:rsidR="007E6839" w:rsidRPr="0064360C">
        <w:rPr>
          <w:rFonts w:cs="Times New Roman"/>
          <w:sz w:val="24"/>
          <w:szCs w:val="24"/>
        </w:rPr>
        <w:t xml:space="preserve">as well as </w:t>
      </w:r>
      <w:r w:rsidR="002C37D3" w:rsidRPr="0064360C">
        <w:rPr>
          <w:rFonts w:cs="Times New Roman"/>
          <w:sz w:val="24"/>
          <w:szCs w:val="24"/>
        </w:rPr>
        <w:t xml:space="preserve">many other </w:t>
      </w:r>
      <w:r w:rsidR="007E6839" w:rsidRPr="0064360C">
        <w:rPr>
          <w:rFonts w:cs="Times New Roman"/>
          <w:sz w:val="24"/>
          <w:szCs w:val="24"/>
        </w:rPr>
        <w:t>cancer surveillance entities</w:t>
      </w:r>
      <w:r w:rsidR="00A35BC9" w:rsidRPr="0064360C">
        <w:rPr>
          <w:rFonts w:cs="Times New Roman"/>
          <w:sz w:val="24"/>
          <w:szCs w:val="24"/>
        </w:rPr>
        <w:t>.</w:t>
      </w:r>
      <w:proofErr w:type="gramEnd"/>
      <w:r w:rsidR="00A6154A" w:rsidRPr="0064360C">
        <w:rPr>
          <w:rFonts w:cs="Times New Roman"/>
          <w:sz w:val="24"/>
          <w:szCs w:val="24"/>
        </w:rPr>
        <w:t xml:space="preserve"> </w:t>
      </w:r>
      <w:r w:rsidR="00A35BC9" w:rsidRPr="0064360C">
        <w:rPr>
          <w:rFonts w:cs="Times New Roman"/>
          <w:sz w:val="24"/>
          <w:szCs w:val="24"/>
        </w:rPr>
        <w:t>This</w:t>
      </w:r>
      <w:r w:rsidR="00FC4C9F" w:rsidRPr="0064360C">
        <w:rPr>
          <w:rFonts w:cs="Times New Roman"/>
          <w:sz w:val="24"/>
          <w:szCs w:val="24"/>
        </w:rPr>
        <w:t xml:space="preserve"> diverse but </w:t>
      </w:r>
      <w:r w:rsidR="00DC08A9" w:rsidRPr="0064360C">
        <w:rPr>
          <w:rFonts w:cs="Times New Roman"/>
          <w:sz w:val="24"/>
          <w:szCs w:val="24"/>
        </w:rPr>
        <w:t xml:space="preserve">dedicated </w:t>
      </w:r>
      <w:r w:rsidR="00A35BC9" w:rsidRPr="0064360C">
        <w:rPr>
          <w:rFonts w:cs="Times New Roman"/>
          <w:sz w:val="24"/>
          <w:szCs w:val="24"/>
        </w:rPr>
        <w:t>group</w:t>
      </w:r>
      <w:r w:rsidR="00D7561B" w:rsidRPr="0064360C">
        <w:rPr>
          <w:rFonts w:cs="Times New Roman"/>
          <w:sz w:val="24"/>
          <w:szCs w:val="24"/>
        </w:rPr>
        <w:t xml:space="preserve"> is</w:t>
      </w:r>
      <w:r w:rsidR="00C41CD2" w:rsidRPr="0064360C">
        <w:rPr>
          <w:rFonts w:cs="Times New Roman"/>
          <w:sz w:val="24"/>
          <w:szCs w:val="24"/>
        </w:rPr>
        <w:t xml:space="preserve"> </w:t>
      </w:r>
      <w:r w:rsidR="00AA2B32" w:rsidRPr="0064360C">
        <w:rPr>
          <w:rFonts w:cs="Times New Roman"/>
          <w:sz w:val="24"/>
          <w:szCs w:val="24"/>
        </w:rPr>
        <w:t xml:space="preserve">united </w:t>
      </w:r>
      <w:r w:rsidR="00966096">
        <w:rPr>
          <w:rFonts w:cs="Times New Roman"/>
          <w:sz w:val="24"/>
          <w:szCs w:val="24"/>
        </w:rPr>
        <w:t>through</w:t>
      </w:r>
      <w:r w:rsidR="00966096" w:rsidRPr="0064360C">
        <w:rPr>
          <w:rFonts w:cs="Times New Roman"/>
          <w:sz w:val="24"/>
          <w:szCs w:val="24"/>
        </w:rPr>
        <w:t xml:space="preserve"> </w:t>
      </w:r>
      <w:r w:rsidR="00FC4C9F" w:rsidRPr="0064360C">
        <w:rPr>
          <w:rFonts w:cs="Times New Roman"/>
          <w:sz w:val="24"/>
          <w:szCs w:val="24"/>
        </w:rPr>
        <w:t xml:space="preserve">NAACCR </w:t>
      </w:r>
      <w:r w:rsidR="00DC08A9" w:rsidRPr="0064360C">
        <w:rPr>
          <w:rFonts w:cs="Times New Roman"/>
          <w:sz w:val="24"/>
          <w:szCs w:val="24"/>
        </w:rPr>
        <w:t xml:space="preserve">to </w:t>
      </w:r>
      <w:r w:rsidR="00FC4C9F" w:rsidRPr="0064360C">
        <w:rPr>
          <w:rFonts w:cs="Times New Roman"/>
          <w:sz w:val="24"/>
          <w:szCs w:val="24"/>
        </w:rPr>
        <w:t>ensure the</w:t>
      </w:r>
      <w:r w:rsidR="00DC08A9" w:rsidRPr="0064360C">
        <w:rPr>
          <w:rFonts w:cs="Times New Roman"/>
          <w:sz w:val="24"/>
          <w:szCs w:val="24"/>
        </w:rPr>
        <w:t xml:space="preserve"> </w:t>
      </w:r>
      <w:r w:rsidR="00966096">
        <w:rPr>
          <w:rFonts w:cs="Times New Roman"/>
          <w:sz w:val="24"/>
          <w:szCs w:val="24"/>
        </w:rPr>
        <w:t>development</w:t>
      </w:r>
      <w:r w:rsidR="00966096" w:rsidRPr="0064360C">
        <w:rPr>
          <w:rFonts w:cs="Times New Roman"/>
          <w:sz w:val="24"/>
          <w:szCs w:val="24"/>
        </w:rPr>
        <w:t xml:space="preserve"> </w:t>
      </w:r>
      <w:r w:rsidR="00DC08A9" w:rsidRPr="0064360C">
        <w:rPr>
          <w:rFonts w:cs="Times New Roman"/>
          <w:sz w:val="24"/>
          <w:szCs w:val="24"/>
        </w:rPr>
        <w:t>an</w:t>
      </w:r>
      <w:r w:rsidR="0080350E" w:rsidRPr="0064360C">
        <w:rPr>
          <w:rFonts w:cs="Times New Roman"/>
          <w:sz w:val="24"/>
          <w:szCs w:val="24"/>
        </w:rPr>
        <w:t xml:space="preserve">d </w:t>
      </w:r>
      <w:r w:rsidR="00966096">
        <w:rPr>
          <w:rFonts w:cs="Times New Roman"/>
          <w:sz w:val="24"/>
          <w:szCs w:val="24"/>
        </w:rPr>
        <w:t>promotion</w:t>
      </w:r>
      <w:r w:rsidR="00966096" w:rsidRPr="0064360C">
        <w:rPr>
          <w:rFonts w:cs="Times New Roman"/>
          <w:sz w:val="24"/>
          <w:szCs w:val="24"/>
        </w:rPr>
        <w:t xml:space="preserve"> </w:t>
      </w:r>
      <w:r w:rsidR="00DC08A9" w:rsidRPr="0064360C">
        <w:rPr>
          <w:rFonts w:cs="Times New Roman"/>
          <w:sz w:val="24"/>
          <w:szCs w:val="24"/>
        </w:rPr>
        <w:t xml:space="preserve">of </w:t>
      </w:r>
      <w:proofErr w:type="gramStart"/>
      <w:r w:rsidR="00FC4C9F" w:rsidRPr="0064360C">
        <w:rPr>
          <w:rFonts w:cs="Times New Roman"/>
          <w:sz w:val="24"/>
          <w:szCs w:val="24"/>
        </w:rPr>
        <w:t>high</w:t>
      </w:r>
      <w:r w:rsidR="00856ED3" w:rsidRPr="0064360C">
        <w:rPr>
          <w:rFonts w:cs="Times New Roman"/>
          <w:sz w:val="24"/>
          <w:szCs w:val="24"/>
        </w:rPr>
        <w:t>-</w:t>
      </w:r>
      <w:r w:rsidR="00FC4C9F" w:rsidRPr="0064360C">
        <w:rPr>
          <w:rFonts w:cs="Times New Roman"/>
          <w:sz w:val="24"/>
          <w:szCs w:val="24"/>
        </w:rPr>
        <w:t>quality</w:t>
      </w:r>
      <w:proofErr w:type="gramEnd"/>
      <w:r w:rsidR="00856ED3" w:rsidRPr="0064360C">
        <w:rPr>
          <w:rFonts w:cs="Times New Roman"/>
          <w:sz w:val="24"/>
          <w:szCs w:val="24"/>
        </w:rPr>
        <w:t>,</w:t>
      </w:r>
      <w:r w:rsidR="00FC4C9F" w:rsidRPr="0064360C">
        <w:rPr>
          <w:rFonts w:cs="Times New Roman"/>
          <w:sz w:val="24"/>
          <w:szCs w:val="24"/>
        </w:rPr>
        <w:t xml:space="preserve"> </w:t>
      </w:r>
      <w:r w:rsidR="002C37D3" w:rsidRPr="0064360C">
        <w:rPr>
          <w:rFonts w:cs="Times New Roman"/>
          <w:sz w:val="24"/>
          <w:szCs w:val="24"/>
        </w:rPr>
        <w:t>population</w:t>
      </w:r>
      <w:r w:rsidR="00856ED3" w:rsidRPr="0064360C">
        <w:rPr>
          <w:rFonts w:cs="Times New Roman"/>
          <w:sz w:val="24"/>
          <w:szCs w:val="24"/>
        </w:rPr>
        <w:t>-</w:t>
      </w:r>
      <w:r w:rsidR="002C37D3" w:rsidRPr="0064360C">
        <w:rPr>
          <w:rFonts w:cs="Times New Roman"/>
          <w:sz w:val="24"/>
          <w:szCs w:val="24"/>
        </w:rPr>
        <w:t xml:space="preserve">based </w:t>
      </w:r>
      <w:r w:rsidR="00DC08A9" w:rsidRPr="0064360C">
        <w:rPr>
          <w:rFonts w:cs="Times New Roman"/>
          <w:sz w:val="24"/>
          <w:szCs w:val="24"/>
        </w:rPr>
        <w:t>can</w:t>
      </w:r>
      <w:r w:rsidR="00A35BC9" w:rsidRPr="0064360C">
        <w:rPr>
          <w:rFonts w:cs="Times New Roman"/>
          <w:sz w:val="24"/>
          <w:szCs w:val="24"/>
        </w:rPr>
        <w:t>cer</w:t>
      </w:r>
      <w:r w:rsidR="007E6839" w:rsidRPr="0064360C">
        <w:rPr>
          <w:rFonts w:cs="Times New Roman"/>
          <w:sz w:val="24"/>
          <w:szCs w:val="24"/>
        </w:rPr>
        <w:t xml:space="preserve"> registries </w:t>
      </w:r>
      <w:r w:rsidR="00A35BC9" w:rsidRPr="0064360C">
        <w:rPr>
          <w:rFonts w:cs="Times New Roman"/>
          <w:sz w:val="24"/>
          <w:szCs w:val="24"/>
        </w:rPr>
        <w:t>across North America</w:t>
      </w:r>
      <w:r w:rsidR="00DC08A9" w:rsidRPr="0064360C">
        <w:rPr>
          <w:rFonts w:cs="Times New Roman"/>
          <w:sz w:val="24"/>
          <w:szCs w:val="24"/>
        </w:rPr>
        <w:t>.</w:t>
      </w:r>
      <w:r w:rsidR="00A6154A" w:rsidRPr="0064360C">
        <w:rPr>
          <w:rFonts w:cs="Times New Roman"/>
          <w:sz w:val="24"/>
          <w:szCs w:val="24"/>
        </w:rPr>
        <w:t xml:space="preserve"> </w:t>
      </w:r>
    </w:p>
    <w:p w:rsidR="00A35BC9" w:rsidRPr="0064360C" w:rsidRDefault="00A35BC9" w:rsidP="005960B8">
      <w:pPr>
        <w:rPr>
          <w:rFonts w:cs="Times New Roman"/>
          <w:sz w:val="24"/>
          <w:szCs w:val="24"/>
        </w:rPr>
      </w:pPr>
      <w:r w:rsidRPr="0064360C">
        <w:rPr>
          <w:rFonts w:cs="Times New Roman"/>
          <w:sz w:val="24"/>
          <w:szCs w:val="24"/>
        </w:rPr>
        <w:t>C</w:t>
      </w:r>
      <w:r w:rsidR="00FC4C9F" w:rsidRPr="0064360C">
        <w:rPr>
          <w:rFonts w:cs="Times New Roman"/>
          <w:sz w:val="24"/>
          <w:szCs w:val="24"/>
        </w:rPr>
        <w:t xml:space="preserve">entral </w:t>
      </w:r>
      <w:r w:rsidR="00966096">
        <w:rPr>
          <w:rFonts w:cs="Times New Roman"/>
          <w:sz w:val="24"/>
          <w:szCs w:val="24"/>
        </w:rPr>
        <w:t xml:space="preserve">cancer </w:t>
      </w:r>
      <w:r w:rsidR="00FC4C9F" w:rsidRPr="0064360C">
        <w:rPr>
          <w:rFonts w:cs="Times New Roman"/>
          <w:sz w:val="24"/>
          <w:szCs w:val="24"/>
        </w:rPr>
        <w:t>registries</w:t>
      </w:r>
      <w:r w:rsidRPr="0064360C">
        <w:rPr>
          <w:rFonts w:cs="Times New Roman"/>
          <w:sz w:val="24"/>
          <w:szCs w:val="24"/>
        </w:rPr>
        <w:t xml:space="preserve"> </w:t>
      </w:r>
      <w:r w:rsidR="00EA247D" w:rsidRPr="0064360C">
        <w:rPr>
          <w:rFonts w:cs="Times New Roman"/>
          <w:sz w:val="24"/>
          <w:szCs w:val="24"/>
        </w:rPr>
        <w:t>play an essential role in our understanding of cancer, its diagnosis, treatment</w:t>
      </w:r>
      <w:r w:rsidR="00856ED3" w:rsidRPr="0064360C">
        <w:rPr>
          <w:rFonts w:cs="Times New Roman"/>
          <w:sz w:val="24"/>
          <w:szCs w:val="24"/>
        </w:rPr>
        <w:t>,</w:t>
      </w:r>
      <w:r w:rsidR="00EA247D" w:rsidRPr="0064360C">
        <w:rPr>
          <w:rFonts w:cs="Times New Roman"/>
          <w:sz w:val="24"/>
          <w:szCs w:val="24"/>
        </w:rPr>
        <w:t xml:space="preserve"> and prevention by ensuring that accurate and timely </w:t>
      </w:r>
      <w:r w:rsidR="00966096">
        <w:rPr>
          <w:rFonts w:cs="Times New Roman"/>
          <w:sz w:val="24"/>
          <w:szCs w:val="24"/>
        </w:rPr>
        <w:t>population-based</w:t>
      </w:r>
      <w:r w:rsidR="00966096" w:rsidRPr="0064360C">
        <w:rPr>
          <w:rFonts w:cs="Times New Roman"/>
          <w:sz w:val="24"/>
          <w:szCs w:val="24"/>
        </w:rPr>
        <w:t xml:space="preserve"> </w:t>
      </w:r>
      <w:r w:rsidR="00EA247D" w:rsidRPr="0064360C">
        <w:rPr>
          <w:rFonts w:cs="Times New Roman"/>
          <w:sz w:val="24"/>
          <w:szCs w:val="24"/>
        </w:rPr>
        <w:t xml:space="preserve">data are available for use in </w:t>
      </w:r>
      <w:r w:rsidR="00053BCD" w:rsidRPr="0064360C">
        <w:rPr>
          <w:rFonts w:cs="Times New Roman"/>
          <w:sz w:val="24"/>
          <w:szCs w:val="24"/>
        </w:rPr>
        <w:t>cancer control, epidemiologic research, public health programs, and patient care to reduce the b</w:t>
      </w:r>
      <w:r w:rsidR="00AF69B3" w:rsidRPr="0064360C">
        <w:rPr>
          <w:rFonts w:cs="Times New Roman"/>
          <w:sz w:val="24"/>
          <w:szCs w:val="24"/>
        </w:rPr>
        <w:t>urden of cancer</w:t>
      </w:r>
      <w:r w:rsidRPr="0064360C">
        <w:rPr>
          <w:rFonts w:cs="Times New Roman"/>
          <w:sz w:val="24"/>
          <w:szCs w:val="24"/>
        </w:rPr>
        <w:t>.</w:t>
      </w:r>
      <w:r w:rsidR="00A6154A" w:rsidRPr="0064360C">
        <w:rPr>
          <w:rFonts w:cs="Times New Roman"/>
          <w:sz w:val="24"/>
          <w:szCs w:val="24"/>
        </w:rPr>
        <w:t xml:space="preserve"> </w:t>
      </w:r>
      <w:r w:rsidR="007E6839" w:rsidRPr="0064360C">
        <w:rPr>
          <w:rFonts w:cs="Times New Roman"/>
          <w:sz w:val="24"/>
          <w:szCs w:val="24"/>
        </w:rPr>
        <w:t xml:space="preserve">NAACCR has a long history of accomplishment and continues to be a leader in cancer surveillance by assuring standardization, enhancing the quality of data through </w:t>
      </w:r>
      <w:r w:rsidR="00966096">
        <w:rPr>
          <w:rFonts w:cs="Times New Roman"/>
          <w:sz w:val="24"/>
          <w:szCs w:val="24"/>
        </w:rPr>
        <w:t>analysis and</w:t>
      </w:r>
      <w:r w:rsidR="007E6839" w:rsidRPr="0064360C">
        <w:rPr>
          <w:rFonts w:cs="Times New Roman"/>
          <w:sz w:val="24"/>
          <w:szCs w:val="24"/>
        </w:rPr>
        <w:t xml:space="preserve"> certification, and expanding data use through innovative approaches. </w:t>
      </w:r>
    </w:p>
    <w:p w:rsidR="001E4E40" w:rsidRPr="0064360C" w:rsidRDefault="005960B8" w:rsidP="005960B8">
      <w:pPr>
        <w:rPr>
          <w:rFonts w:cs="Times New Roman"/>
          <w:sz w:val="24"/>
          <w:szCs w:val="24"/>
        </w:rPr>
      </w:pPr>
      <w:r w:rsidRPr="0064360C">
        <w:rPr>
          <w:rFonts w:cs="Times New Roman"/>
          <w:sz w:val="24"/>
          <w:szCs w:val="24"/>
        </w:rPr>
        <w:t xml:space="preserve">In June 2011, </w:t>
      </w:r>
      <w:r w:rsidR="002C37D3" w:rsidRPr="0064360C">
        <w:rPr>
          <w:rFonts w:cs="Times New Roman"/>
          <w:sz w:val="24"/>
          <w:szCs w:val="24"/>
        </w:rPr>
        <w:t xml:space="preserve">NAACCR </w:t>
      </w:r>
      <w:r w:rsidR="0080350E" w:rsidRPr="0064360C">
        <w:rPr>
          <w:rFonts w:cs="Times New Roman"/>
          <w:sz w:val="24"/>
          <w:szCs w:val="24"/>
        </w:rPr>
        <w:t>launc</w:t>
      </w:r>
      <w:r w:rsidRPr="0064360C">
        <w:rPr>
          <w:rFonts w:cs="Times New Roman"/>
          <w:sz w:val="24"/>
          <w:szCs w:val="24"/>
        </w:rPr>
        <w:t xml:space="preserve">hed its first comprehensive </w:t>
      </w:r>
      <w:r w:rsidR="00CB2CD3">
        <w:rPr>
          <w:rFonts w:cs="Times New Roman"/>
          <w:sz w:val="24"/>
          <w:szCs w:val="24"/>
        </w:rPr>
        <w:t>S</w:t>
      </w:r>
      <w:r w:rsidR="00CB2CD3" w:rsidRPr="0064360C">
        <w:rPr>
          <w:rFonts w:cs="Times New Roman"/>
          <w:sz w:val="24"/>
          <w:szCs w:val="24"/>
        </w:rPr>
        <w:t xml:space="preserve">trategic </w:t>
      </w:r>
      <w:r w:rsidR="00CB2CD3">
        <w:rPr>
          <w:rFonts w:cs="Times New Roman"/>
          <w:sz w:val="24"/>
          <w:szCs w:val="24"/>
        </w:rPr>
        <w:t>M</w:t>
      </w:r>
      <w:r w:rsidR="00CB2CD3" w:rsidRPr="0064360C">
        <w:rPr>
          <w:rFonts w:cs="Times New Roman"/>
          <w:sz w:val="24"/>
          <w:szCs w:val="24"/>
        </w:rPr>
        <w:t xml:space="preserve">anagement </w:t>
      </w:r>
      <w:r w:rsidR="00CB2CD3">
        <w:rPr>
          <w:rFonts w:cs="Times New Roman"/>
          <w:sz w:val="24"/>
          <w:szCs w:val="24"/>
        </w:rPr>
        <w:t>P</w:t>
      </w:r>
      <w:r w:rsidR="00CB2CD3" w:rsidRPr="0064360C">
        <w:rPr>
          <w:rFonts w:cs="Times New Roman"/>
          <w:sz w:val="24"/>
          <w:szCs w:val="24"/>
        </w:rPr>
        <w:t xml:space="preserve">lan </w:t>
      </w:r>
      <w:r w:rsidR="002C37D3" w:rsidRPr="0064360C">
        <w:rPr>
          <w:rFonts w:cs="Times New Roman"/>
          <w:sz w:val="24"/>
          <w:szCs w:val="24"/>
        </w:rPr>
        <w:t xml:space="preserve">(SMP) </w:t>
      </w:r>
      <w:r w:rsidRPr="0064360C">
        <w:rPr>
          <w:rFonts w:cs="Times New Roman"/>
          <w:sz w:val="24"/>
          <w:szCs w:val="24"/>
        </w:rPr>
        <w:t>designed to provide a robust blueprint for the future.</w:t>
      </w:r>
      <w:r w:rsidR="00A6154A" w:rsidRPr="0064360C">
        <w:rPr>
          <w:rFonts w:cs="Times New Roman"/>
          <w:sz w:val="24"/>
          <w:szCs w:val="24"/>
        </w:rPr>
        <w:t xml:space="preserve"> </w:t>
      </w:r>
      <w:r w:rsidRPr="0064360C">
        <w:rPr>
          <w:rFonts w:cs="Times New Roman"/>
          <w:sz w:val="24"/>
          <w:szCs w:val="24"/>
        </w:rPr>
        <w:t xml:space="preserve">The </w:t>
      </w:r>
      <w:r w:rsidR="00053BCD" w:rsidRPr="0064360C">
        <w:rPr>
          <w:rFonts w:cs="Times New Roman"/>
          <w:sz w:val="24"/>
          <w:szCs w:val="24"/>
        </w:rPr>
        <w:t xml:space="preserve">plan </w:t>
      </w:r>
      <w:proofErr w:type="gramStart"/>
      <w:r w:rsidR="00053BCD" w:rsidRPr="0064360C">
        <w:rPr>
          <w:rFonts w:cs="Times New Roman"/>
          <w:sz w:val="24"/>
          <w:szCs w:val="24"/>
        </w:rPr>
        <w:t>was developed</w:t>
      </w:r>
      <w:proofErr w:type="gramEnd"/>
      <w:r w:rsidR="00053BCD" w:rsidRPr="0064360C">
        <w:rPr>
          <w:rFonts w:cs="Times New Roman"/>
          <w:sz w:val="24"/>
          <w:szCs w:val="24"/>
        </w:rPr>
        <w:t xml:space="preserve"> to </w:t>
      </w:r>
      <w:r w:rsidRPr="0064360C">
        <w:rPr>
          <w:rFonts w:cs="Times New Roman"/>
          <w:sz w:val="24"/>
          <w:szCs w:val="24"/>
        </w:rPr>
        <w:t xml:space="preserve">articulate the five </w:t>
      </w:r>
      <w:r w:rsidR="00EA2A3F">
        <w:rPr>
          <w:rFonts w:cs="Times New Roman"/>
          <w:sz w:val="24"/>
          <w:szCs w:val="24"/>
        </w:rPr>
        <w:t xml:space="preserve">priority </w:t>
      </w:r>
      <w:r w:rsidRPr="0064360C">
        <w:rPr>
          <w:rFonts w:cs="Times New Roman"/>
          <w:sz w:val="24"/>
          <w:szCs w:val="24"/>
        </w:rPr>
        <w:t xml:space="preserve">areas essential to the mission of NAACCR in light of </w:t>
      </w:r>
      <w:r w:rsidR="00770A36">
        <w:rPr>
          <w:rFonts w:cs="Times New Roman"/>
          <w:sz w:val="24"/>
          <w:szCs w:val="24"/>
        </w:rPr>
        <w:t>the</w:t>
      </w:r>
      <w:r w:rsidRPr="0064360C">
        <w:rPr>
          <w:rFonts w:cs="Times New Roman"/>
          <w:sz w:val="24"/>
          <w:szCs w:val="24"/>
        </w:rPr>
        <w:t xml:space="preserve"> rapidly changing technical and professional environment within which it operates.</w:t>
      </w:r>
      <w:r w:rsidR="00A6154A" w:rsidRPr="0064360C">
        <w:rPr>
          <w:rFonts w:cs="Times New Roman"/>
          <w:sz w:val="24"/>
          <w:szCs w:val="24"/>
        </w:rPr>
        <w:t xml:space="preserve"> </w:t>
      </w:r>
      <w:r w:rsidRPr="0064360C">
        <w:rPr>
          <w:rFonts w:cs="Times New Roman"/>
          <w:sz w:val="24"/>
          <w:szCs w:val="24"/>
        </w:rPr>
        <w:t>These priority areas include</w:t>
      </w:r>
      <w:r w:rsidR="00D1445B">
        <w:rPr>
          <w:rFonts w:cs="Times New Roman"/>
          <w:sz w:val="24"/>
          <w:szCs w:val="24"/>
        </w:rPr>
        <w:t>d</w:t>
      </w:r>
      <w:r w:rsidR="00856ED3" w:rsidRPr="0064360C">
        <w:rPr>
          <w:rFonts w:cs="Times New Roman"/>
          <w:sz w:val="24"/>
          <w:szCs w:val="24"/>
        </w:rPr>
        <w:t xml:space="preserve">: (1) </w:t>
      </w:r>
      <w:r w:rsidRPr="0064360C">
        <w:rPr>
          <w:rFonts w:cs="Times New Roman"/>
          <w:sz w:val="24"/>
          <w:szCs w:val="24"/>
        </w:rPr>
        <w:t xml:space="preserve">strategic alliances, </w:t>
      </w:r>
      <w:r w:rsidR="00856ED3" w:rsidRPr="0064360C">
        <w:rPr>
          <w:rFonts w:cs="Times New Roman"/>
          <w:sz w:val="24"/>
          <w:szCs w:val="24"/>
        </w:rPr>
        <w:t xml:space="preserve">(2) </w:t>
      </w:r>
      <w:r w:rsidRPr="0064360C">
        <w:rPr>
          <w:rFonts w:cs="Times New Roman"/>
          <w:sz w:val="24"/>
          <w:szCs w:val="24"/>
        </w:rPr>
        <w:lastRenderedPageBreak/>
        <w:t xml:space="preserve">standardization and registry development, </w:t>
      </w:r>
      <w:r w:rsidR="00856ED3" w:rsidRPr="0064360C">
        <w:rPr>
          <w:rFonts w:cs="Times New Roman"/>
          <w:sz w:val="24"/>
          <w:szCs w:val="24"/>
        </w:rPr>
        <w:t xml:space="preserve">(3) </w:t>
      </w:r>
      <w:r w:rsidRPr="0064360C">
        <w:rPr>
          <w:rFonts w:cs="Times New Roman"/>
          <w:sz w:val="24"/>
          <w:szCs w:val="24"/>
        </w:rPr>
        <w:t xml:space="preserve">research and data use, </w:t>
      </w:r>
      <w:r w:rsidR="00856ED3" w:rsidRPr="0064360C">
        <w:rPr>
          <w:rFonts w:cs="Times New Roman"/>
          <w:sz w:val="24"/>
          <w:szCs w:val="24"/>
        </w:rPr>
        <w:t xml:space="preserve">(4) </w:t>
      </w:r>
      <w:r w:rsidRPr="0064360C">
        <w:rPr>
          <w:rFonts w:cs="Times New Roman"/>
          <w:sz w:val="24"/>
          <w:szCs w:val="24"/>
        </w:rPr>
        <w:t>communications</w:t>
      </w:r>
      <w:r w:rsidR="002054E2" w:rsidRPr="0064360C">
        <w:rPr>
          <w:rFonts w:cs="Times New Roman"/>
          <w:sz w:val="24"/>
          <w:szCs w:val="24"/>
        </w:rPr>
        <w:t>,</w:t>
      </w:r>
      <w:r w:rsidRPr="0064360C">
        <w:rPr>
          <w:rFonts w:cs="Times New Roman"/>
          <w:sz w:val="24"/>
          <w:szCs w:val="24"/>
        </w:rPr>
        <w:t xml:space="preserve"> and </w:t>
      </w:r>
      <w:r w:rsidR="00856ED3" w:rsidRPr="0064360C">
        <w:rPr>
          <w:rFonts w:cs="Times New Roman"/>
          <w:sz w:val="24"/>
          <w:szCs w:val="24"/>
        </w:rPr>
        <w:t xml:space="preserve">(5) </w:t>
      </w:r>
      <w:r w:rsidRPr="0064360C">
        <w:rPr>
          <w:rFonts w:cs="Times New Roman"/>
          <w:sz w:val="24"/>
          <w:szCs w:val="24"/>
        </w:rPr>
        <w:t>professional development.</w:t>
      </w:r>
      <w:r w:rsidR="00F378CE">
        <w:rPr>
          <w:rFonts w:cs="Times New Roman"/>
          <w:sz w:val="24"/>
          <w:szCs w:val="24"/>
        </w:rPr>
        <w:t xml:space="preserve"> </w:t>
      </w:r>
    </w:p>
    <w:p w:rsidR="00E810E8" w:rsidRPr="0064360C" w:rsidRDefault="002C37D3" w:rsidP="00D0493E">
      <w:pPr>
        <w:rPr>
          <w:rFonts w:cs="Times New Roman"/>
          <w:sz w:val="24"/>
          <w:szCs w:val="24"/>
        </w:rPr>
      </w:pPr>
      <w:r w:rsidRPr="0064360C">
        <w:rPr>
          <w:rFonts w:cs="Times New Roman"/>
          <w:sz w:val="24"/>
          <w:szCs w:val="24"/>
        </w:rPr>
        <w:t>T</w:t>
      </w:r>
      <w:r w:rsidR="00C76026" w:rsidRPr="0064360C">
        <w:rPr>
          <w:rFonts w:cs="Times New Roman"/>
          <w:sz w:val="24"/>
          <w:szCs w:val="24"/>
        </w:rPr>
        <w:t xml:space="preserve">he SMP defined </w:t>
      </w:r>
      <w:r w:rsidR="00B0769D" w:rsidRPr="0064360C">
        <w:rPr>
          <w:rFonts w:cs="Times New Roman"/>
          <w:sz w:val="24"/>
          <w:szCs w:val="24"/>
        </w:rPr>
        <w:t xml:space="preserve">the </w:t>
      </w:r>
      <w:r w:rsidR="00C76026" w:rsidRPr="0064360C">
        <w:rPr>
          <w:rFonts w:cs="Times New Roman"/>
          <w:sz w:val="24"/>
          <w:szCs w:val="24"/>
        </w:rPr>
        <w:t>work</w:t>
      </w:r>
      <w:r w:rsidR="005B6013" w:rsidRPr="0064360C">
        <w:rPr>
          <w:rFonts w:cs="Times New Roman"/>
          <w:sz w:val="24"/>
          <w:szCs w:val="24"/>
        </w:rPr>
        <w:t xml:space="preserve"> </w:t>
      </w:r>
      <w:r w:rsidR="008A3F14" w:rsidRPr="0064360C">
        <w:rPr>
          <w:rFonts w:cs="Times New Roman"/>
          <w:sz w:val="24"/>
          <w:szCs w:val="24"/>
        </w:rPr>
        <w:t xml:space="preserve">to be undertaken </w:t>
      </w:r>
      <w:r w:rsidR="00D1445B">
        <w:rPr>
          <w:rFonts w:cs="Times New Roman"/>
          <w:sz w:val="24"/>
          <w:szCs w:val="24"/>
        </w:rPr>
        <w:t>from 2011-2016, which required</w:t>
      </w:r>
      <w:r w:rsidR="00AF69B3" w:rsidRPr="0064360C">
        <w:rPr>
          <w:rFonts w:cs="Times New Roman"/>
          <w:sz w:val="24"/>
          <w:szCs w:val="24"/>
        </w:rPr>
        <w:t xml:space="preserve"> </w:t>
      </w:r>
      <w:r w:rsidRPr="0064360C">
        <w:rPr>
          <w:rFonts w:cs="Times New Roman"/>
          <w:sz w:val="24"/>
          <w:szCs w:val="24"/>
        </w:rPr>
        <w:t>a</w:t>
      </w:r>
      <w:r w:rsidR="009300C2" w:rsidRPr="0064360C">
        <w:rPr>
          <w:rFonts w:cs="Times New Roman"/>
          <w:sz w:val="24"/>
          <w:szCs w:val="24"/>
        </w:rPr>
        <w:t>n</w:t>
      </w:r>
      <w:r w:rsidRPr="0064360C">
        <w:rPr>
          <w:rFonts w:cs="Times New Roman"/>
          <w:sz w:val="24"/>
          <w:szCs w:val="24"/>
        </w:rPr>
        <w:t xml:space="preserve"> </w:t>
      </w:r>
      <w:r w:rsidR="00AF69B3" w:rsidRPr="0064360C">
        <w:rPr>
          <w:rFonts w:cs="Times New Roman"/>
          <w:sz w:val="24"/>
          <w:szCs w:val="24"/>
        </w:rPr>
        <w:t xml:space="preserve">adaptable </w:t>
      </w:r>
      <w:r w:rsidR="006B6E9A" w:rsidRPr="0064360C">
        <w:rPr>
          <w:rFonts w:cs="Times New Roman"/>
          <w:sz w:val="24"/>
          <w:szCs w:val="24"/>
        </w:rPr>
        <w:t xml:space="preserve">and nimble approach to </w:t>
      </w:r>
      <w:r w:rsidR="00822CCF" w:rsidRPr="0064360C">
        <w:rPr>
          <w:rFonts w:cs="Times New Roman"/>
          <w:sz w:val="24"/>
          <w:szCs w:val="24"/>
        </w:rPr>
        <w:t>manage change effectively</w:t>
      </w:r>
      <w:r w:rsidR="006B6E9A" w:rsidRPr="0064360C">
        <w:rPr>
          <w:rFonts w:cs="Times New Roman"/>
          <w:sz w:val="24"/>
          <w:szCs w:val="24"/>
        </w:rPr>
        <w:t>.</w:t>
      </w:r>
      <w:r w:rsidR="001E4E40" w:rsidRPr="0064360C">
        <w:rPr>
          <w:rFonts w:cs="Times New Roman"/>
          <w:sz w:val="24"/>
          <w:szCs w:val="24"/>
        </w:rPr>
        <w:t xml:space="preserve"> </w:t>
      </w:r>
      <w:r w:rsidR="00AA6B37" w:rsidRPr="0064360C">
        <w:rPr>
          <w:rFonts w:cs="Times New Roman"/>
          <w:sz w:val="24"/>
          <w:szCs w:val="24"/>
        </w:rPr>
        <w:t>Ste</w:t>
      </w:r>
      <w:r w:rsidR="00D0493E" w:rsidRPr="0064360C">
        <w:rPr>
          <w:rFonts w:cs="Times New Roman"/>
          <w:sz w:val="24"/>
          <w:szCs w:val="24"/>
        </w:rPr>
        <w:t>ering C</w:t>
      </w:r>
      <w:r w:rsidR="006B6E9A" w:rsidRPr="0064360C">
        <w:rPr>
          <w:rFonts w:cs="Times New Roman"/>
          <w:sz w:val="24"/>
          <w:szCs w:val="24"/>
        </w:rPr>
        <w:t xml:space="preserve">ommittees </w:t>
      </w:r>
      <w:proofErr w:type="gramStart"/>
      <w:r w:rsidR="006B6E9A" w:rsidRPr="0064360C">
        <w:rPr>
          <w:rFonts w:cs="Times New Roman"/>
          <w:sz w:val="24"/>
          <w:szCs w:val="24"/>
        </w:rPr>
        <w:t>were created</w:t>
      </w:r>
      <w:proofErr w:type="gramEnd"/>
      <w:r w:rsidR="00E810E8" w:rsidRPr="0064360C">
        <w:rPr>
          <w:rFonts w:cs="Times New Roman"/>
          <w:sz w:val="24"/>
          <w:szCs w:val="24"/>
        </w:rPr>
        <w:t xml:space="preserve"> to lead the overall planning, implementation, and mon</w:t>
      </w:r>
      <w:r w:rsidR="00822CCF" w:rsidRPr="0064360C">
        <w:rPr>
          <w:rFonts w:cs="Times New Roman"/>
          <w:sz w:val="24"/>
          <w:szCs w:val="24"/>
        </w:rPr>
        <w:t xml:space="preserve">itoring </w:t>
      </w:r>
      <w:r w:rsidR="00856ED3" w:rsidRPr="0064360C">
        <w:rPr>
          <w:rFonts w:cs="Times New Roman"/>
          <w:sz w:val="24"/>
          <w:szCs w:val="24"/>
        </w:rPr>
        <w:t>of</w:t>
      </w:r>
      <w:r w:rsidR="00822CCF" w:rsidRPr="0064360C">
        <w:rPr>
          <w:rFonts w:cs="Times New Roman"/>
          <w:sz w:val="24"/>
          <w:szCs w:val="24"/>
        </w:rPr>
        <w:t xml:space="preserve"> their assigned priority area and for keeping the organization informed of emerging issues</w:t>
      </w:r>
      <w:r w:rsidR="00AA2B32" w:rsidRPr="0064360C">
        <w:rPr>
          <w:rFonts w:cs="Times New Roman"/>
          <w:sz w:val="24"/>
          <w:szCs w:val="24"/>
        </w:rPr>
        <w:t>.</w:t>
      </w:r>
      <w:r w:rsidR="008E1688" w:rsidRPr="0064360C">
        <w:rPr>
          <w:rFonts w:cs="Times New Roman"/>
          <w:sz w:val="24"/>
          <w:szCs w:val="24"/>
        </w:rPr>
        <w:t xml:space="preserve"> </w:t>
      </w:r>
      <w:r w:rsidR="00751177" w:rsidRPr="0064360C">
        <w:rPr>
          <w:rFonts w:cs="Times New Roman"/>
          <w:sz w:val="24"/>
          <w:szCs w:val="24"/>
        </w:rPr>
        <w:t>Working groups, advisory groups</w:t>
      </w:r>
      <w:r w:rsidR="00856ED3" w:rsidRPr="0064360C">
        <w:rPr>
          <w:rFonts w:cs="Times New Roman"/>
          <w:sz w:val="24"/>
          <w:szCs w:val="24"/>
        </w:rPr>
        <w:t>,</w:t>
      </w:r>
      <w:r w:rsidR="00751177" w:rsidRPr="0064360C">
        <w:rPr>
          <w:rFonts w:cs="Times New Roman"/>
          <w:sz w:val="24"/>
          <w:szCs w:val="24"/>
        </w:rPr>
        <w:t xml:space="preserve"> and task forces </w:t>
      </w:r>
      <w:proofErr w:type="gramStart"/>
      <w:r w:rsidR="00751177" w:rsidRPr="0064360C">
        <w:rPr>
          <w:rFonts w:cs="Times New Roman"/>
          <w:sz w:val="24"/>
          <w:szCs w:val="24"/>
        </w:rPr>
        <w:t>were created</w:t>
      </w:r>
      <w:proofErr w:type="gramEnd"/>
      <w:r w:rsidR="00751177" w:rsidRPr="0064360C">
        <w:rPr>
          <w:rFonts w:cs="Times New Roman"/>
          <w:sz w:val="24"/>
          <w:szCs w:val="24"/>
        </w:rPr>
        <w:t xml:space="preserve"> around specific tasks with timelines and expected outcomes. A committee structure that aligned with the mission and goals of NAACCR </w:t>
      </w:r>
      <w:proofErr w:type="gramStart"/>
      <w:r w:rsidR="00751177" w:rsidRPr="0064360C">
        <w:rPr>
          <w:rFonts w:cs="Times New Roman"/>
          <w:sz w:val="24"/>
          <w:szCs w:val="24"/>
        </w:rPr>
        <w:t>was</w:t>
      </w:r>
      <w:r w:rsidR="008E1688" w:rsidRPr="0064360C">
        <w:rPr>
          <w:rFonts w:cs="Times New Roman"/>
          <w:sz w:val="24"/>
          <w:szCs w:val="24"/>
        </w:rPr>
        <w:t xml:space="preserve"> slowly rolled out and</w:t>
      </w:r>
      <w:r w:rsidR="00751177" w:rsidRPr="0064360C">
        <w:rPr>
          <w:rFonts w:cs="Times New Roman"/>
          <w:sz w:val="24"/>
          <w:szCs w:val="24"/>
        </w:rPr>
        <w:t xml:space="preserve"> </w:t>
      </w:r>
      <w:r w:rsidR="00C92DDC" w:rsidRPr="0064360C">
        <w:rPr>
          <w:rFonts w:cs="Times New Roman"/>
          <w:sz w:val="24"/>
          <w:szCs w:val="24"/>
        </w:rPr>
        <w:t xml:space="preserve">completed </w:t>
      </w:r>
      <w:r w:rsidR="00D1445B">
        <w:rPr>
          <w:rFonts w:cs="Times New Roman"/>
          <w:sz w:val="24"/>
          <w:szCs w:val="24"/>
        </w:rPr>
        <w:t>in</w:t>
      </w:r>
      <w:r w:rsidR="00D1445B" w:rsidRPr="0064360C">
        <w:rPr>
          <w:rFonts w:cs="Times New Roman"/>
          <w:sz w:val="24"/>
          <w:szCs w:val="24"/>
        </w:rPr>
        <w:t xml:space="preserve"> </w:t>
      </w:r>
      <w:r w:rsidR="00C92DDC" w:rsidRPr="0064360C">
        <w:rPr>
          <w:rFonts w:cs="Times New Roman"/>
          <w:sz w:val="24"/>
          <w:szCs w:val="24"/>
        </w:rPr>
        <w:t>June 2013</w:t>
      </w:r>
      <w:proofErr w:type="gramEnd"/>
      <w:r w:rsidR="008E1688" w:rsidRPr="0064360C">
        <w:rPr>
          <w:rFonts w:cs="Times New Roman"/>
          <w:sz w:val="24"/>
          <w:szCs w:val="24"/>
        </w:rPr>
        <w:t>.</w:t>
      </w:r>
    </w:p>
    <w:p w:rsidR="00050C2E" w:rsidRPr="0064360C" w:rsidRDefault="00AF69B3" w:rsidP="00767FF0">
      <w:pPr>
        <w:rPr>
          <w:rFonts w:cs="Times New Roman"/>
          <w:sz w:val="24"/>
          <w:szCs w:val="24"/>
        </w:rPr>
      </w:pPr>
      <w:r w:rsidRPr="0064360C">
        <w:rPr>
          <w:rFonts w:cs="Times New Roman"/>
          <w:sz w:val="24"/>
          <w:szCs w:val="24"/>
        </w:rPr>
        <w:t xml:space="preserve">Quickly thereafter, the </w:t>
      </w:r>
      <w:r w:rsidR="005D0C02">
        <w:rPr>
          <w:rFonts w:cs="Times New Roman"/>
          <w:sz w:val="24"/>
          <w:szCs w:val="24"/>
        </w:rPr>
        <w:t>S</w:t>
      </w:r>
      <w:r w:rsidR="005B6013" w:rsidRPr="0064360C">
        <w:rPr>
          <w:rFonts w:cs="Times New Roman"/>
          <w:sz w:val="24"/>
          <w:szCs w:val="24"/>
        </w:rPr>
        <w:t xml:space="preserve">teering </w:t>
      </w:r>
      <w:r w:rsidR="005D0C02">
        <w:rPr>
          <w:rFonts w:cs="Times New Roman"/>
          <w:sz w:val="24"/>
          <w:szCs w:val="24"/>
        </w:rPr>
        <w:t>C</w:t>
      </w:r>
      <w:r w:rsidR="005B6013" w:rsidRPr="0064360C">
        <w:rPr>
          <w:rFonts w:cs="Times New Roman"/>
          <w:sz w:val="24"/>
          <w:szCs w:val="24"/>
        </w:rPr>
        <w:t>ommittees began to address ne</w:t>
      </w:r>
      <w:r w:rsidR="001B7BB3" w:rsidRPr="0064360C">
        <w:rPr>
          <w:rFonts w:cs="Times New Roman"/>
          <w:sz w:val="24"/>
          <w:szCs w:val="24"/>
        </w:rPr>
        <w:t>eds, solve problems</w:t>
      </w:r>
      <w:r w:rsidR="00575862">
        <w:rPr>
          <w:rFonts w:cs="Times New Roman"/>
          <w:sz w:val="24"/>
          <w:szCs w:val="24"/>
        </w:rPr>
        <w:t>,</w:t>
      </w:r>
      <w:r w:rsidR="001B7BB3" w:rsidRPr="0064360C">
        <w:rPr>
          <w:rFonts w:cs="Times New Roman"/>
          <w:sz w:val="24"/>
          <w:szCs w:val="24"/>
        </w:rPr>
        <w:t xml:space="preserve"> and advance</w:t>
      </w:r>
      <w:r w:rsidR="005B6013" w:rsidRPr="0064360C">
        <w:rPr>
          <w:rFonts w:cs="Times New Roman"/>
          <w:sz w:val="24"/>
          <w:szCs w:val="24"/>
        </w:rPr>
        <w:t xml:space="preserve"> towards the successful completion of </w:t>
      </w:r>
      <w:r w:rsidR="00B0769D" w:rsidRPr="0064360C">
        <w:rPr>
          <w:rFonts w:cs="Times New Roman"/>
          <w:sz w:val="24"/>
          <w:szCs w:val="24"/>
        </w:rPr>
        <w:t>priority area</w:t>
      </w:r>
      <w:r w:rsidR="005B6013" w:rsidRPr="0064360C">
        <w:rPr>
          <w:rFonts w:cs="Times New Roman"/>
          <w:sz w:val="24"/>
          <w:szCs w:val="24"/>
        </w:rPr>
        <w:t xml:space="preserve"> goals. </w:t>
      </w:r>
    </w:p>
    <w:p w:rsidR="0056398B" w:rsidRPr="00AC7E77" w:rsidRDefault="001F7344" w:rsidP="00E62089">
      <w:pPr>
        <w:rPr>
          <w:rFonts w:cs="Times New Roman"/>
          <w:b/>
          <w:color w:val="002060"/>
          <w:sz w:val="28"/>
          <w:szCs w:val="24"/>
        </w:rPr>
      </w:pPr>
      <w:r w:rsidRPr="001F7344">
        <w:rPr>
          <w:rFonts w:cs="Times New Roman"/>
          <w:b/>
          <w:color w:val="002060"/>
          <w:sz w:val="28"/>
          <w:szCs w:val="24"/>
        </w:rPr>
        <w:t>Board and Priority Area Accomplishments (2011-2016)</w:t>
      </w:r>
    </w:p>
    <w:p w:rsidR="00022DAC" w:rsidRPr="0064360C" w:rsidRDefault="00D1445B" w:rsidP="00767FF0">
      <w:pPr>
        <w:spacing w:after="0" w:line="240" w:lineRule="auto"/>
        <w:rPr>
          <w:rFonts w:cs="Times New Roman"/>
          <w:sz w:val="24"/>
          <w:szCs w:val="24"/>
        </w:rPr>
      </w:pPr>
      <w:r>
        <w:rPr>
          <w:rFonts w:cs="Times New Roman"/>
          <w:sz w:val="24"/>
          <w:szCs w:val="24"/>
        </w:rPr>
        <w:t>After</w:t>
      </w:r>
      <w:r w:rsidRPr="0064360C">
        <w:rPr>
          <w:rFonts w:cs="Times New Roman"/>
          <w:sz w:val="24"/>
          <w:szCs w:val="24"/>
        </w:rPr>
        <w:t xml:space="preserve"> </w:t>
      </w:r>
      <w:r w:rsidR="00897E76" w:rsidRPr="0064360C">
        <w:rPr>
          <w:rFonts w:cs="Times New Roman"/>
          <w:sz w:val="24"/>
          <w:szCs w:val="24"/>
        </w:rPr>
        <w:t xml:space="preserve">implementation of the SMP, both the Board </w:t>
      </w:r>
      <w:r w:rsidR="00F52F26" w:rsidRPr="0064360C">
        <w:rPr>
          <w:rFonts w:cs="Times New Roman"/>
          <w:sz w:val="24"/>
          <w:szCs w:val="24"/>
        </w:rPr>
        <w:t>and the Steering Committees</w:t>
      </w:r>
      <w:r w:rsidR="00897E76" w:rsidRPr="0064360C">
        <w:rPr>
          <w:rFonts w:cs="Times New Roman"/>
          <w:sz w:val="24"/>
          <w:szCs w:val="24"/>
        </w:rPr>
        <w:t xml:space="preserve"> </w:t>
      </w:r>
      <w:r>
        <w:rPr>
          <w:rFonts w:cs="Times New Roman"/>
          <w:sz w:val="24"/>
          <w:szCs w:val="24"/>
        </w:rPr>
        <w:t xml:space="preserve">have </w:t>
      </w:r>
      <w:r w:rsidR="00CA41FF" w:rsidRPr="0064360C">
        <w:rPr>
          <w:rFonts w:cs="Times New Roman"/>
          <w:sz w:val="24"/>
          <w:szCs w:val="24"/>
        </w:rPr>
        <w:t>forged ahead</w:t>
      </w:r>
      <w:r>
        <w:rPr>
          <w:rFonts w:cs="Times New Roman"/>
          <w:sz w:val="24"/>
          <w:szCs w:val="24"/>
        </w:rPr>
        <w:t>,</w:t>
      </w:r>
      <w:r w:rsidR="00CA41FF" w:rsidRPr="0064360C">
        <w:rPr>
          <w:rFonts w:cs="Times New Roman"/>
          <w:sz w:val="24"/>
          <w:szCs w:val="24"/>
        </w:rPr>
        <w:t xml:space="preserve"> </w:t>
      </w:r>
      <w:r w:rsidR="00023EE8" w:rsidRPr="0064360C">
        <w:rPr>
          <w:rFonts w:cs="Times New Roman"/>
          <w:sz w:val="24"/>
          <w:szCs w:val="24"/>
        </w:rPr>
        <w:t xml:space="preserve">realizing </w:t>
      </w:r>
      <w:r w:rsidR="00CA41FF" w:rsidRPr="0064360C">
        <w:rPr>
          <w:rFonts w:cs="Times New Roman"/>
          <w:sz w:val="24"/>
          <w:szCs w:val="24"/>
        </w:rPr>
        <w:t xml:space="preserve">a </w:t>
      </w:r>
      <w:r w:rsidR="00897E76" w:rsidRPr="0064360C">
        <w:rPr>
          <w:rFonts w:cs="Times New Roman"/>
          <w:sz w:val="24"/>
          <w:szCs w:val="24"/>
        </w:rPr>
        <w:t>number of accomplishments and successes</w:t>
      </w:r>
      <w:r w:rsidR="00CA41FF" w:rsidRPr="0064360C">
        <w:rPr>
          <w:rFonts w:cs="Times New Roman"/>
          <w:sz w:val="24"/>
          <w:szCs w:val="24"/>
        </w:rPr>
        <w:t>.</w:t>
      </w:r>
      <w:r w:rsidR="00F378CE">
        <w:rPr>
          <w:rFonts w:cs="Times New Roman"/>
          <w:sz w:val="24"/>
          <w:szCs w:val="24"/>
        </w:rPr>
        <w:t xml:space="preserve"> </w:t>
      </w:r>
      <w:r w:rsidR="00CA41FF" w:rsidRPr="0064360C">
        <w:rPr>
          <w:rFonts w:cs="Times New Roman"/>
          <w:sz w:val="24"/>
          <w:szCs w:val="24"/>
        </w:rPr>
        <w:t xml:space="preserve">Progress </w:t>
      </w:r>
      <w:proofErr w:type="gramStart"/>
      <w:r>
        <w:rPr>
          <w:rFonts w:cs="Times New Roman"/>
          <w:sz w:val="24"/>
          <w:szCs w:val="24"/>
        </w:rPr>
        <w:t>has been</w:t>
      </w:r>
      <w:r w:rsidRPr="0064360C">
        <w:rPr>
          <w:rFonts w:cs="Times New Roman"/>
          <w:sz w:val="24"/>
          <w:szCs w:val="24"/>
        </w:rPr>
        <w:t xml:space="preserve"> </w:t>
      </w:r>
      <w:r w:rsidR="00CA41FF" w:rsidRPr="0064360C">
        <w:rPr>
          <w:rFonts w:cs="Times New Roman"/>
          <w:sz w:val="24"/>
          <w:szCs w:val="24"/>
        </w:rPr>
        <w:t>made</w:t>
      </w:r>
      <w:proofErr w:type="gramEnd"/>
      <w:r w:rsidR="00CA41FF" w:rsidRPr="0064360C">
        <w:rPr>
          <w:rFonts w:cs="Times New Roman"/>
          <w:sz w:val="24"/>
          <w:szCs w:val="24"/>
        </w:rPr>
        <w:t xml:space="preserve"> on major priority area goals</w:t>
      </w:r>
      <w:r w:rsidR="009222A8" w:rsidRPr="0064360C">
        <w:rPr>
          <w:rFonts w:cs="Times New Roman"/>
          <w:sz w:val="24"/>
          <w:szCs w:val="24"/>
        </w:rPr>
        <w:t xml:space="preserve"> and several new endeavors</w:t>
      </w:r>
      <w:r w:rsidR="00023EE8" w:rsidRPr="0064360C">
        <w:rPr>
          <w:rFonts w:cs="Times New Roman"/>
          <w:sz w:val="24"/>
          <w:szCs w:val="24"/>
        </w:rPr>
        <w:t xml:space="preserve"> </w:t>
      </w:r>
      <w:r>
        <w:rPr>
          <w:rFonts w:cs="Times New Roman"/>
          <w:sz w:val="24"/>
          <w:szCs w:val="24"/>
        </w:rPr>
        <w:t>have been</w:t>
      </w:r>
      <w:r w:rsidRPr="0064360C">
        <w:rPr>
          <w:rFonts w:cs="Times New Roman"/>
          <w:sz w:val="24"/>
          <w:szCs w:val="24"/>
        </w:rPr>
        <w:t xml:space="preserve"> </w:t>
      </w:r>
      <w:r w:rsidR="00023EE8" w:rsidRPr="0064360C">
        <w:rPr>
          <w:rFonts w:cs="Times New Roman"/>
          <w:sz w:val="24"/>
          <w:szCs w:val="24"/>
        </w:rPr>
        <w:t>undertaken</w:t>
      </w:r>
      <w:r w:rsidR="009222A8" w:rsidRPr="0064360C">
        <w:rPr>
          <w:rFonts w:cs="Times New Roman"/>
          <w:sz w:val="24"/>
          <w:szCs w:val="24"/>
        </w:rPr>
        <w:t xml:space="preserve"> to advance cancer surveillance </w:t>
      </w:r>
      <w:r w:rsidR="003B3E70" w:rsidRPr="0064360C">
        <w:rPr>
          <w:rFonts w:cs="Times New Roman"/>
          <w:sz w:val="24"/>
          <w:szCs w:val="24"/>
        </w:rPr>
        <w:t xml:space="preserve">and meet the needs of the registry </w:t>
      </w:r>
      <w:r w:rsidR="009222A8" w:rsidRPr="0064360C">
        <w:rPr>
          <w:rFonts w:cs="Times New Roman"/>
          <w:sz w:val="24"/>
          <w:szCs w:val="24"/>
        </w:rPr>
        <w:t>community.</w:t>
      </w:r>
    </w:p>
    <w:p w:rsidR="00FD5FF7" w:rsidRPr="004E4D55" w:rsidRDefault="00FD5FF7" w:rsidP="00767FF0">
      <w:pPr>
        <w:spacing w:after="0" w:line="240" w:lineRule="auto"/>
        <w:rPr>
          <w:rFonts w:ascii="Times New Roman" w:hAnsi="Times New Roman" w:cs="Times New Roman"/>
          <w:sz w:val="24"/>
          <w:szCs w:val="24"/>
        </w:rPr>
      </w:pPr>
    </w:p>
    <w:p w:rsidR="00382C04" w:rsidRPr="004E4D55" w:rsidRDefault="00382C04" w:rsidP="00767FF0">
      <w:pPr>
        <w:spacing w:after="0" w:line="240" w:lineRule="auto"/>
        <w:rPr>
          <w:rFonts w:ascii="Times New Roman" w:hAnsi="Times New Roman" w:cs="Times New Roman"/>
          <w:color w:val="FF0000"/>
          <w:sz w:val="24"/>
          <w:szCs w:val="24"/>
        </w:rPr>
      </w:pPr>
      <w:r w:rsidRPr="004E4D55">
        <w:rPr>
          <w:rFonts w:ascii="Times New Roman" w:hAnsi="Times New Roman" w:cs="Times New Roman"/>
          <w:b/>
          <w:bCs/>
          <w:noProof/>
          <w:sz w:val="24"/>
          <w:szCs w:val="24"/>
        </w:rPr>
        <w:drawing>
          <wp:anchor distT="0" distB="0" distL="114300" distR="114300" simplePos="0" relativeHeight="251667968" behindDoc="1" locked="0" layoutInCell="1" allowOverlap="1">
            <wp:simplePos x="0" y="0"/>
            <wp:positionH relativeFrom="margin">
              <wp:posOffset>0</wp:posOffset>
            </wp:positionH>
            <wp:positionV relativeFrom="paragraph">
              <wp:posOffset>118927</wp:posOffset>
            </wp:positionV>
            <wp:extent cx="931545" cy="457200"/>
            <wp:effectExtent l="0" t="0" r="1905" b="0"/>
            <wp:wrapTight wrapText="bothSides">
              <wp:wrapPolygon edited="0">
                <wp:start x="12810" y="0"/>
                <wp:lineTo x="883" y="1800"/>
                <wp:lineTo x="0" y="2700"/>
                <wp:lineTo x="0" y="17100"/>
                <wp:lineTo x="2209" y="20700"/>
                <wp:lineTo x="15460" y="20700"/>
                <wp:lineTo x="16785" y="20700"/>
                <wp:lineTo x="20761" y="16200"/>
                <wp:lineTo x="21202" y="9900"/>
                <wp:lineTo x="21202" y="1800"/>
                <wp:lineTo x="20319" y="0"/>
                <wp:lineTo x="1281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545" cy="457200"/>
                    </a:xfrm>
                    <a:prstGeom prst="rect">
                      <a:avLst/>
                    </a:prstGeom>
                    <a:noFill/>
                  </pic:spPr>
                </pic:pic>
              </a:graphicData>
            </a:graphic>
          </wp:anchor>
        </w:drawing>
      </w:r>
      <w:r w:rsidR="006730CF" w:rsidRPr="004E4D55">
        <w:rPr>
          <w:rFonts w:ascii="Times New Roman" w:hAnsi="Times New Roman" w:cs="Times New Roman"/>
          <w:color w:val="FF0000"/>
          <w:sz w:val="24"/>
          <w:szCs w:val="24"/>
        </w:rPr>
        <w:t xml:space="preserve"> </w:t>
      </w:r>
    </w:p>
    <w:p w:rsidR="00382C04" w:rsidRDefault="00382C04" w:rsidP="00E62089">
      <w:pPr>
        <w:spacing w:after="0" w:line="240" w:lineRule="auto"/>
        <w:rPr>
          <w:rFonts w:ascii="Times New Roman" w:hAnsi="Times New Roman" w:cs="Times New Roman"/>
          <w:b/>
          <w:color w:val="002060"/>
          <w:sz w:val="24"/>
          <w:szCs w:val="24"/>
        </w:rPr>
      </w:pPr>
    </w:p>
    <w:p w:rsidR="00022DAC" w:rsidRPr="00AC7E77" w:rsidRDefault="001F7344" w:rsidP="0064360C">
      <w:pPr>
        <w:rPr>
          <w:rFonts w:cs="Times New Roman"/>
          <w:b/>
          <w:color w:val="002060"/>
          <w:sz w:val="28"/>
          <w:szCs w:val="24"/>
        </w:rPr>
      </w:pPr>
      <w:r w:rsidRPr="001F7344">
        <w:rPr>
          <w:rFonts w:cs="Times New Roman"/>
          <w:b/>
          <w:color w:val="002060"/>
          <w:sz w:val="28"/>
          <w:szCs w:val="24"/>
        </w:rPr>
        <w:t>Crosscutting Board Accomplishments and NAACCR Initiatives</w:t>
      </w:r>
    </w:p>
    <w:p w:rsidR="009222A8" w:rsidRPr="004E4D55" w:rsidRDefault="009222A8" w:rsidP="00767FF0">
      <w:pPr>
        <w:spacing w:after="0" w:line="240" w:lineRule="auto"/>
        <w:rPr>
          <w:rFonts w:ascii="Times New Roman" w:hAnsi="Times New Roman" w:cs="Times New Roman"/>
          <w:color w:val="FF0000"/>
          <w:sz w:val="24"/>
          <w:szCs w:val="24"/>
        </w:rPr>
      </w:pPr>
    </w:p>
    <w:p w:rsidR="009222A8" w:rsidRPr="0064360C" w:rsidRDefault="009222A8" w:rsidP="00767FF0">
      <w:pPr>
        <w:spacing w:after="0" w:line="240" w:lineRule="auto"/>
        <w:rPr>
          <w:rFonts w:cs="Times New Roman"/>
          <w:color w:val="000000" w:themeColor="text1"/>
          <w:sz w:val="24"/>
          <w:szCs w:val="24"/>
        </w:rPr>
      </w:pPr>
      <w:r w:rsidRPr="0064360C">
        <w:rPr>
          <w:rFonts w:cs="Times New Roman"/>
          <w:color w:val="000000" w:themeColor="text1"/>
          <w:sz w:val="24"/>
          <w:szCs w:val="24"/>
        </w:rPr>
        <w:t xml:space="preserve">During the past </w:t>
      </w:r>
      <w:r w:rsidR="00856ED3">
        <w:rPr>
          <w:rFonts w:cs="Times New Roman"/>
          <w:color w:val="000000" w:themeColor="text1"/>
          <w:sz w:val="24"/>
          <w:szCs w:val="24"/>
        </w:rPr>
        <w:t>4</w:t>
      </w:r>
      <w:r w:rsidR="00856ED3" w:rsidRPr="0064360C">
        <w:rPr>
          <w:rFonts w:cs="Times New Roman"/>
          <w:color w:val="000000" w:themeColor="text1"/>
          <w:sz w:val="24"/>
          <w:szCs w:val="24"/>
        </w:rPr>
        <w:t xml:space="preserve"> </w:t>
      </w:r>
      <w:r w:rsidRPr="0064360C">
        <w:rPr>
          <w:rFonts w:cs="Times New Roman"/>
          <w:color w:val="000000" w:themeColor="text1"/>
          <w:sz w:val="24"/>
          <w:szCs w:val="24"/>
        </w:rPr>
        <w:t>years, the Board</w:t>
      </w:r>
      <w:r w:rsidR="00F52F26" w:rsidRPr="0064360C">
        <w:rPr>
          <w:rFonts w:cs="Times New Roman"/>
          <w:color w:val="000000" w:themeColor="text1"/>
          <w:sz w:val="24"/>
          <w:szCs w:val="24"/>
        </w:rPr>
        <w:t xml:space="preserve"> </w:t>
      </w:r>
      <w:r w:rsidRPr="0064360C">
        <w:rPr>
          <w:rFonts w:cs="Times New Roman"/>
          <w:color w:val="000000" w:themeColor="text1"/>
          <w:sz w:val="24"/>
          <w:szCs w:val="24"/>
        </w:rPr>
        <w:t xml:space="preserve">embarked on a number of innovative </w:t>
      </w:r>
      <w:r w:rsidR="00023EE8" w:rsidRPr="0064360C">
        <w:rPr>
          <w:rFonts w:cs="Times New Roman"/>
          <w:color w:val="000000" w:themeColor="text1"/>
          <w:sz w:val="24"/>
          <w:szCs w:val="24"/>
        </w:rPr>
        <w:t xml:space="preserve">endeavors </w:t>
      </w:r>
      <w:r w:rsidRPr="0064360C">
        <w:rPr>
          <w:rFonts w:cs="Times New Roman"/>
          <w:color w:val="000000" w:themeColor="text1"/>
          <w:sz w:val="24"/>
          <w:szCs w:val="24"/>
        </w:rPr>
        <w:t>designed to strengthen NAACCR’s intern</w:t>
      </w:r>
      <w:r w:rsidR="00ED28ED" w:rsidRPr="0064360C">
        <w:rPr>
          <w:rFonts w:cs="Times New Roman"/>
          <w:color w:val="000000" w:themeColor="text1"/>
          <w:sz w:val="24"/>
          <w:szCs w:val="24"/>
        </w:rPr>
        <w:t>al capacity to meet its mission.</w:t>
      </w:r>
      <w:r w:rsidR="00F378CE">
        <w:rPr>
          <w:rFonts w:cs="Times New Roman"/>
          <w:color w:val="000000" w:themeColor="text1"/>
          <w:sz w:val="24"/>
          <w:szCs w:val="24"/>
        </w:rPr>
        <w:t xml:space="preserve"> </w:t>
      </w:r>
      <w:r w:rsidR="00ED28ED" w:rsidRPr="0064360C">
        <w:rPr>
          <w:rFonts w:cs="Times New Roman"/>
          <w:color w:val="000000" w:themeColor="text1"/>
          <w:sz w:val="24"/>
          <w:szCs w:val="24"/>
        </w:rPr>
        <w:t>At the same</w:t>
      </w:r>
      <w:r w:rsidR="00F52F26" w:rsidRPr="0064360C">
        <w:rPr>
          <w:rFonts w:cs="Times New Roman"/>
          <w:color w:val="000000" w:themeColor="text1"/>
          <w:sz w:val="24"/>
          <w:szCs w:val="24"/>
        </w:rPr>
        <w:t xml:space="preserve"> time, the NAACCR community </w:t>
      </w:r>
      <w:r w:rsidR="00ED28ED" w:rsidRPr="0064360C">
        <w:rPr>
          <w:rFonts w:cs="Times New Roman"/>
          <w:color w:val="000000" w:themeColor="text1"/>
          <w:sz w:val="24"/>
          <w:szCs w:val="24"/>
        </w:rPr>
        <w:t xml:space="preserve">launched several </w:t>
      </w:r>
      <w:r w:rsidR="00F34CDF" w:rsidRPr="0064360C">
        <w:rPr>
          <w:rFonts w:cs="Times New Roman"/>
          <w:color w:val="000000" w:themeColor="text1"/>
          <w:sz w:val="24"/>
          <w:szCs w:val="24"/>
        </w:rPr>
        <w:t>crosscutting</w:t>
      </w:r>
      <w:r w:rsidR="00ED28ED" w:rsidRPr="0064360C">
        <w:rPr>
          <w:rFonts w:cs="Times New Roman"/>
          <w:color w:val="000000" w:themeColor="text1"/>
          <w:sz w:val="24"/>
          <w:szCs w:val="24"/>
        </w:rPr>
        <w:t xml:space="preserve"> projects aimed at advancing the cancer surveillance field.</w:t>
      </w:r>
      <w:r w:rsidR="00F378CE">
        <w:rPr>
          <w:rFonts w:cs="Times New Roman"/>
          <w:color w:val="000000" w:themeColor="text1"/>
          <w:sz w:val="24"/>
          <w:szCs w:val="24"/>
        </w:rPr>
        <w:t xml:space="preserve"> </w:t>
      </w:r>
      <w:r w:rsidR="00ED28ED" w:rsidRPr="0064360C">
        <w:rPr>
          <w:rFonts w:cs="Times New Roman"/>
          <w:color w:val="000000" w:themeColor="text1"/>
          <w:sz w:val="24"/>
          <w:szCs w:val="24"/>
        </w:rPr>
        <w:t>These include:</w:t>
      </w:r>
    </w:p>
    <w:p w:rsidR="00022DAC" w:rsidRPr="0064360C" w:rsidRDefault="00022DAC" w:rsidP="00767FF0">
      <w:pPr>
        <w:spacing w:after="0" w:line="240" w:lineRule="auto"/>
        <w:rPr>
          <w:rFonts w:cs="Times New Roman"/>
          <w:color w:val="FF0000"/>
          <w:sz w:val="24"/>
          <w:szCs w:val="24"/>
        </w:rPr>
      </w:pPr>
    </w:p>
    <w:p w:rsidR="00022DAC" w:rsidRPr="0064360C" w:rsidRDefault="005149FB" w:rsidP="00BA079A">
      <w:pPr>
        <w:pStyle w:val="ListParagraph"/>
        <w:numPr>
          <w:ilvl w:val="0"/>
          <w:numId w:val="14"/>
        </w:numPr>
        <w:spacing w:after="0" w:line="240" w:lineRule="auto"/>
        <w:rPr>
          <w:rFonts w:cs="Times New Roman"/>
          <w:sz w:val="24"/>
          <w:szCs w:val="24"/>
        </w:rPr>
      </w:pPr>
      <w:proofErr w:type="gramStart"/>
      <w:r w:rsidRPr="0064360C">
        <w:rPr>
          <w:rFonts w:cs="Times New Roman"/>
          <w:sz w:val="24"/>
          <w:szCs w:val="24"/>
        </w:rPr>
        <w:t>Develop</w:t>
      </w:r>
      <w:r w:rsidR="00D1445B">
        <w:rPr>
          <w:rFonts w:cs="Times New Roman"/>
          <w:sz w:val="24"/>
          <w:szCs w:val="24"/>
        </w:rPr>
        <w:t>ing</w:t>
      </w:r>
      <w:r w:rsidR="009222A8" w:rsidRPr="0064360C">
        <w:rPr>
          <w:rFonts w:cs="Times New Roman"/>
          <w:sz w:val="24"/>
          <w:szCs w:val="24"/>
        </w:rPr>
        <w:t xml:space="preserve"> a </w:t>
      </w:r>
      <w:r w:rsidR="00856ED3" w:rsidRPr="0064360C">
        <w:rPr>
          <w:rFonts w:cs="Times New Roman"/>
          <w:sz w:val="24"/>
          <w:szCs w:val="24"/>
        </w:rPr>
        <w:t>matrix</w:t>
      </w:r>
      <w:r w:rsidR="00856ED3">
        <w:rPr>
          <w:rFonts w:cs="Times New Roman"/>
          <w:sz w:val="24"/>
          <w:szCs w:val="24"/>
        </w:rPr>
        <w:t>-</w:t>
      </w:r>
      <w:r w:rsidR="009222A8" w:rsidRPr="0064360C">
        <w:rPr>
          <w:rFonts w:cs="Times New Roman"/>
          <w:sz w:val="24"/>
          <w:szCs w:val="24"/>
        </w:rPr>
        <w:t>style committee structure de</w:t>
      </w:r>
      <w:r w:rsidR="00B352CB" w:rsidRPr="0064360C">
        <w:rPr>
          <w:rFonts w:cs="Times New Roman"/>
          <w:sz w:val="24"/>
          <w:szCs w:val="24"/>
        </w:rPr>
        <w:t>s</w:t>
      </w:r>
      <w:r w:rsidR="009222A8" w:rsidRPr="0064360C">
        <w:rPr>
          <w:rFonts w:cs="Times New Roman"/>
          <w:sz w:val="24"/>
          <w:szCs w:val="24"/>
        </w:rPr>
        <w:t>igned to be flexible and nimble</w:t>
      </w:r>
      <w:r w:rsidR="00856ED3">
        <w:rPr>
          <w:rFonts w:cs="Times New Roman"/>
          <w:sz w:val="24"/>
          <w:szCs w:val="24"/>
        </w:rPr>
        <w:t>.</w:t>
      </w:r>
      <w:proofErr w:type="gramEnd"/>
    </w:p>
    <w:p w:rsidR="00022DAC" w:rsidRPr="0064360C" w:rsidRDefault="009222A8" w:rsidP="00BA079A">
      <w:pPr>
        <w:pStyle w:val="ListParagraph"/>
        <w:numPr>
          <w:ilvl w:val="0"/>
          <w:numId w:val="14"/>
        </w:numPr>
        <w:spacing w:after="0" w:line="240" w:lineRule="auto"/>
        <w:rPr>
          <w:rFonts w:cs="Times New Roman"/>
          <w:sz w:val="24"/>
          <w:szCs w:val="24"/>
        </w:rPr>
      </w:pPr>
      <w:proofErr w:type="gramStart"/>
      <w:r w:rsidRPr="0064360C">
        <w:rPr>
          <w:rFonts w:cs="Times New Roman"/>
          <w:sz w:val="24"/>
          <w:szCs w:val="24"/>
        </w:rPr>
        <w:t>Rec</w:t>
      </w:r>
      <w:r w:rsidR="005149FB" w:rsidRPr="0064360C">
        <w:rPr>
          <w:rFonts w:cs="Times New Roman"/>
          <w:sz w:val="24"/>
          <w:szCs w:val="24"/>
        </w:rPr>
        <w:t>ruit</w:t>
      </w:r>
      <w:r w:rsidR="00D1445B">
        <w:rPr>
          <w:rFonts w:cs="Times New Roman"/>
          <w:sz w:val="24"/>
          <w:szCs w:val="24"/>
        </w:rPr>
        <w:t>ing</w:t>
      </w:r>
      <w:r w:rsidRPr="0064360C">
        <w:rPr>
          <w:rFonts w:cs="Times New Roman"/>
          <w:sz w:val="24"/>
          <w:szCs w:val="24"/>
        </w:rPr>
        <w:t xml:space="preserve"> </w:t>
      </w:r>
      <w:r w:rsidR="00022DAC" w:rsidRPr="0064360C">
        <w:rPr>
          <w:rFonts w:cs="Times New Roman"/>
          <w:sz w:val="24"/>
          <w:szCs w:val="24"/>
        </w:rPr>
        <w:t>Steering Commit</w:t>
      </w:r>
      <w:r w:rsidRPr="0064360C">
        <w:rPr>
          <w:rFonts w:cs="Times New Roman"/>
          <w:sz w:val="24"/>
          <w:szCs w:val="24"/>
        </w:rPr>
        <w:t>tee leadership and key members</w:t>
      </w:r>
      <w:r w:rsidR="00856ED3">
        <w:rPr>
          <w:rFonts w:cs="Times New Roman"/>
          <w:sz w:val="24"/>
          <w:szCs w:val="24"/>
        </w:rPr>
        <w:t>.</w:t>
      </w:r>
      <w:proofErr w:type="gramEnd"/>
    </w:p>
    <w:p w:rsidR="00F1127D" w:rsidRPr="0064360C" w:rsidRDefault="005149FB" w:rsidP="00BA079A">
      <w:pPr>
        <w:pStyle w:val="ListParagraph"/>
        <w:numPr>
          <w:ilvl w:val="0"/>
          <w:numId w:val="14"/>
        </w:numPr>
        <w:spacing w:after="0" w:line="240" w:lineRule="auto"/>
        <w:rPr>
          <w:rFonts w:cs="Times New Roman"/>
          <w:sz w:val="24"/>
          <w:szCs w:val="24"/>
        </w:rPr>
      </w:pPr>
      <w:proofErr w:type="gramStart"/>
      <w:r w:rsidRPr="0064360C">
        <w:rPr>
          <w:rFonts w:cs="Times New Roman"/>
          <w:sz w:val="24"/>
          <w:szCs w:val="24"/>
        </w:rPr>
        <w:t>Enhanc</w:t>
      </w:r>
      <w:r w:rsidR="00D1445B">
        <w:rPr>
          <w:rFonts w:cs="Times New Roman"/>
          <w:sz w:val="24"/>
          <w:szCs w:val="24"/>
        </w:rPr>
        <w:t>ing</w:t>
      </w:r>
      <w:r w:rsidR="00F1127D" w:rsidRPr="0064360C">
        <w:rPr>
          <w:rFonts w:cs="Times New Roman"/>
          <w:sz w:val="24"/>
          <w:szCs w:val="24"/>
        </w:rPr>
        <w:t xml:space="preserve"> membership on the Board</w:t>
      </w:r>
      <w:r w:rsidR="005766F5" w:rsidRPr="0064360C">
        <w:rPr>
          <w:rFonts w:cs="Times New Roman"/>
          <w:sz w:val="24"/>
          <w:szCs w:val="24"/>
        </w:rPr>
        <w:t xml:space="preserve"> by seeking n</w:t>
      </w:r>
      <w:r w:rsidR="009222A8" w:rsidRPr="0064360C">
        <w:rPr>
          <w:rFonts w:cs="Times New Roman"/>
          <w:sz w:val="24"/>
          <w:szCs w:val="24"/>
        </w:rPr>
        <w:t>ew representatives</w:t>
      </w:r>
      <w:r w:rsidR="005766F5" w:rsidRPr="0064360C">
        <w:rPr>
          <w:rFonts w:cs="Times New Roman"/>
          <w:sz w:val="24"/>
          <w:szCs w:val="24"/>
        </w:rPr>
        <w:t xml:space="preserve"> from diverse backgrounds</w:t>
      </w:r>
      <w:r w:rsidR="00856ED3">
        <w:rPr>
          <w:rFonts w:cs="Times New Roman"/>
          <w:sz w:val="24"/>
          <w:szCs w:val="24"/>
        </w:rPr>
        <w:t>.</w:t>
      </w:r>
      <w:proofErr w:type="gramEnd"/>
    </w:p>
    <w:p w:rsidR="00F1127D" w:rsidRPr="0064360C" w:rsidRDefault="005149FB" w:rsidP="00BA079A">
      <w:pPr>
        <w:pStyle w:val="ListParagraph"/>
        <w:numPr>
          <w:ilvl w:val="0"/>
          <w:numId w:val="14"/>
        </w:numPr>
        <w:spacing w:after="0" w:line="240" w:lineRule="auto"/>
        <w:rPr>
          <w:rFonts w:cs="Times New Roman"/>
          <w:sz w:val="24"/>
          <w:szCs w:val="24"/>
        </w:rPr>
      </w:pPr>
      <w:proofErr w:type="gramStart"/>
      <w:r w:rsidRPr="0064360C">
        <w:rPr>
          <w:rFonts w:cs="Times New Roman"/>
          <w:sz w:val="24"/>
          <w:szCs w:val="24"/>
        </w:rPr>
        <w:t>Expand</w:t>
      </w:r>
      <w:r w:rsidR="00D1445B">
        <w:rPr>
          <w:rFonts w:cs="Times New Roman"/>
          <w:sz w:val="24"/>
          <w:szCs w:val="24"/>
        </w:rPr>
        <w:t>ing</w:t>
      </w:r>
      <w:r w:rsidR="00F1127D" w:rsidRPr="0064360C">
        <w:rPr>
          <w:rFonts w:cs="Times New Roman"/>
          <w:sz w:val="24"/>
          <w:szCs w:val="24"/>
        </w:rPr>
        <w:t xml:space="preserve"> financial resources </w:t>
      </w:r>
      <w:r w:rsidR="00F52F26" w:rsidRPr="0064360C">
        <w:rPr>
          <w:rFonts w:cs="Times New Roman"/>
          <w:sz w:val="24"/>
          <w:szCs w:val="24"/>
        </w:rPr>
        <w:t>through strategic</w:t>
      </w:r>
      <w:r w:rsidR="005766F5" w:rsidRPr="0064360C">
        <w:rPr>
          <w:rFonts w:cs="Times New Roman"/>
          <w:sz w:val="24"/>
          <w:szCs w:val="24"/>
        </w:rPr>
        <w:t xml:space="preserve"> </w:t>
      </w:r>
      <w:proofErr w:type="spellStart"/>
      <w:r w:rsidR="005766F5" w:rsidRPr="0064360C">
        <w:rPr>
          <w:rFonts w:cs="Times New Roman"/>
          <w:sz w:val="24"/>
          <w:szCs w:val="24"/>
        </w:rPr>
        <w:t>grantsmanship</w:t>
      </w:r>
      <w:proofErr w:type="spellEnd"/>
      <w:r w:rsidR="00856ED3">
        <w:rPr>
          <w:rFonts w:cs="Times New Roman"/>
          <w:sz w:val="24"/>
          <w:szCs w:val="24"/>
        </w:rPr>
        <w:t>.</w:t>
      </w:r>
      <w:proofErr w:type="gramEnd"/>
    </w:p>
    <w:p w:rsidR="00C64E10" w:rsidRPr="0064360C" w:rsidRDefault="00C64E10" w:rsidP="00BA079A">
      <w:pPr>
        <w:pStyle w:val="ListParagraph"/>
        <w:numPr>
          <w:ilvl w:val="0"/>
          <w:numId w:val="14"/>
        </w:numPr>
        <w:spacing w:after="0" w:line="240" w:lineRule="auto"/>
        <w:rPr>
          <w:rFonts w:cs="Times New Roman"/>
          <w:sz w:val="24"/>
          <w:szCs w:val="24"/>
        </w:rPr>
      </w:pPr>
      <w:proofErr w:type="gramStart"/>
      <w:r w:rsidRPr="0064360C">
        <w:rPr>
          <w:rFonts w:cs="Times New Roman"/>
          <w:sz w:val="24"/>
          <w:szCs w:val="24"/>
        </w:rPr>
        <w:t>Co-</w:t>
      </w:r>
      <w:r w:rsidR="00856ED3">
        <w:rPr>
          <w:rFonts w:cs="Times New Roman"/>
          <w:sz w:val="24"/>
          <w:szCs w:val="24"/>
        </w:rPr>
        <w:t>h</w:t>
      </w:r>
      <w:r w:rsidR="00856ED3" w:rsidRPr="0064360C">
        <w:rPr>
          <w:rFonts w:cs="Times New Roman"/>
          <w:sz w:val="24"/>
          <w:szCs w:val="24"/>
        </w:rPr>
        <w:t>ost</w:t>
      </w:r>
      <w:r w:rsidR="00770A36">
        <w:rPr>
          <w:rFonts w:cs="Times New Roman"/>
          <w:sz w:val="24"/>
          <w:szCs w:val="24"/>
        </w:rPr>
        <w:t>ing</w:t>
      </w:r>
      <w:r w:rsidR="00856ED3" w:rsidRPr="0064360C">
        <w:rPr>
          <w:rFonts w:cs="Times New Roman"/>
          <w:sz w:val="24"/>
          <w:szCs w:val="24"/>
        </w:rPr>
        <w:t xml:space="preserve"> </w:t>
      </w:r>
      <w:r w:rsidRPr="0064360C">
        <w:rPr>
          <w:rFonts w:cs="Times New Roman"/>
          <w:sz w:val="24"/>
          <w:szCs w:val="24"/>
        </w:rPr>
        <w:t xml:space="preserve">the International Association of Cancer Registries </w:t>
      </w:r>
      <w:r w:rsidR="00384D1F" w:rsidRPr="0064360C">
        <w:rPr>
          <w:rFonts w:cs="Times New Roman"/>
          <w:sz w:val="24"/>
          <w:szCs w:val="24"/>
        </w:rPr>
        <w:t>(IACR)</w:t>
      </w:r>
      <w:r w:rsidRPr="0064360C">
        <w:rPr>
          <w:rFonts w:cs="Times New Roman"/>
          <w:sz w:val="24"/>
          <w:szCs w:val="24"/>
        </w:rPr>
        <w:t xml:space="preserve"> Annual Conference in Ottawa in conjunction with the </w:t>
      </w:r>
      <w:r w:rsidR="00770A36">
        <w:rPr>
          <w:rFonts w:cs="Times New Roman"/>
          <w:sz w:val="24"/>
          <w:szCs w:val="24"/>
        </w:rPr>
        <w:t xml:space="preserve">2014 </w:t>
      </w:r>
      <w:r w:rsidRPr="0064360C">
        <w:rPr>
          <w:rFonts w:cs="Times New Roman"/>
          <w:sz w:val="24"/>
          <w:szCs w:val="24"/>
        </w:rPr>
        <w:t>NAACCR Annual Conference</w:t>
      </w:r>
      <w:r w:rsidR="00856ED3">
        <w:rPr>
          <w:rFonts w:cs="Times New Roman"/>
          <w:sz w:val="24"/>
          <w:szCs w:val="24"/>
        </w:rPr>
        <w:t>.</w:t>
      </w:r>
      <w:proofErr w:type="gramEnd"/>
    </w:p>
    <w:p w:rsidR="001210ED" w:rsidRDefault="0090786E">
      <w:pPr>
        <w:pStyle w:val="ListParagraph"/>
        <w:numPr>
          <w:ilvl w:val="0"/>
          <w:numId w:val="14"/>
        </w:numPr>
        <w:spacing w:after="0" w:line="240" w:lineRule="auto"/>
        <w:rPr>
          <w:rFonts w:cs="Times New Roman"/>
          <w:sz w:val="24"/>
          <w:szCs w:val="24"/>
        </w:rPr>
      </w:pPr>
      <w:proofErr w:type="gramStart"/>
      <w:r>
        <w:rPr>
          <w:rFonts w:cs="Times New Roman"/>
          <w:sz w:val="24"/>
          <w:szCs w:val="24"/>
        </w:rPr>
        <w:t xml:space="preserve">Playing a key role as an international partner in the establishment of the Caribbean Hub of the Global Initiative for Cancer Registration with IARC, NCI, and CDC; and </w:t>
      </w:r>
      <w:r w:rsidR="00770A36">
        <w:rPr>
          <w:rFonts w:cs="Times New Roman"/>
          <w:sz w:val="24"/>
          <w:szCs w:val="24"/>
        </w:rPr>
        <w:t>p</w:t>
      </w:r>
      <w:r>
        <w:rPr>
          <w:rFonts w:cs="Times New Roman"/>
          <w:sz w:val="24"/>
          <w:szCs w:val="24"/>
        </w:rPr>
        <w:t>rovid</w:t>
      </w:r>
      <w:r w:rsidR="00770A36">
        <w:rPr>
          <w:rFonts w:cs="Times New Roman"/>
          <w:sz w:val="24"/>
          <w:szCs w:val="24"/>
        </w:rPr>
        <w:t>ing</w:t>
      </w:r>
      <w:r>
        <w:rPr>
          <w:rFonts w:cs="Times New Roman"/>
          <w:sz w:val="24"/>
          <w:szCs w:val="24"/>
        </w:rPr>
        <w:t xml:space="preserve"> consultation and support to international registries throughout the Caribbean.</w:t>
      </w:r>
      <w:proofErr w:type="gramEnd"/>
    </w:p>
    <w:p w:rsidR="00B40DEE" w:rsidRPr="00152E2E" w:rsidRDefault="005B4B1A" w:rsidP="00152E2E">
      <w:pPr>
        <w:pStyle w:val="ListParagraph"/>
        <w:numPr>
          <w:ilvl w:val="0"/>
          <w:numId w:val="14"/>
        </w:numPr>
        <w:spacing w:after="0" w:line="240" w:lineRule="auto"/>
        <w:rPr>
          <w:rFonts w:cs="Times New Roman"/>
          <w:sz w:val="24"/>
          <w:szCs w:val="24"/>
        </w:rPr>
      </w:pPr>
      <w:proofErr w:type="gramStart"/>
      <w:r w:rsidRPr="0064360C">
        <w:rPr>
          <w:rFonts w:cs="Times New Roman"/>
          <w:sz w:val="24"/>
          <w:szCs w:val="24"/>
        </w:rPr>
        <w:t>E</w:t>
      </w:r>
      <w:r w:rsidR="008051BA" w:rsidRPr="0064360C">
        <w:rPr>
          <w:rFonts w:cs="Times New Roman"/>
          <w:sz w:val="24"/>
          <w:szCs w:val="24"/>
        </w:rPr>
        <w:t>stablish</w:t>
      </w:r>
      <w:r w:rsidR="00770A36">
        <w:rPr>
          <w:rFonts w:cs="Times New Roman"/>
          <w:sz w:val="24"/>
          <w:szCs w:val="24"/>
        </w:rPr>
        <w:t>ing</w:t>
      </w:r>
      <w:r w:rsidR="008051BA" w:rsidRPr="0064360C">
        <w:rPr>
          <w:rFonts w:cs="Times New Roman"/>
          <w:sz w:val="24"/>
          <w:szCs w:val="24"/>
        </w:rPr>
        <w:t xml:space="preserve"> protocols and conduct</w:t>
      </w:r>
      <w:r w:rsidR="00770A36">
        <w:rPr>
          <w:rFonts w:cs="Times New Roman"/>
          <w:sz w:val="24"/>
          <w:szCs w:val="24"/>
        </w:rPr>
        <w:t>ing</w:t>
      </w:r>
      <w:r w:rsidR="008051BA" w:rsidRPr="0064360C">
        <w:rPr>
          <w:rFonts w:cs="Times New Roman"/>
          <w:sz w:val="24"/>
          <w:szCs w:val="24"/>
        </w:rPr>
        <w:t xml:space="preserve"> pilot studies to establish </w:t>
      </w:r>
      <w:r w:rsidR="00080C2C">
        <w:rPr>
          <w:rFonts w:cs="Times New Roman"/>
          <w:sz w:val="24"/>
          <w:szCs w:val="24"/>
        </w:rPr>
        <w:t>the</w:t>
      </w:r>
      <w:r w:rsidR="003A56EA" w:rsidRPr="003A56EA">
        <w:rPr>
          <w:rFonts w:cs="Times New Roman"/>
          <w:sz w:val="24"/>
          <w:szCs w:val="24"/>
        </w:rPr>
        <w:t xml:space="preserve"> </w:t>
      </w:r>
      <w:r w:rsidR="003A56EA" w:rsidRPr="0064360C">
        <w:rPr>
          <w:rFonts w:cs="Times New Roman"/>
          <w:sz w:val="24"/>
          <w:szCs w:val="24"/>
        </w:rPr>
        <w:t>Virtual Pooled Registry</w:t>
      </w:r>
      <w:r w:rsidR="003A56EA">
        <w:rPr>
          <w:rFonts w:cs="Times New Roman"/>
          <w:sz w:val="24"/>
          <w:szCs w:val="24"/>
        </w:rPr>
        <w:t>-Cancer Linkage System (VPR-CLS)</w:t>
      </w:r>
      <w:r w:rsidR="008051BA" w:rsidRPr="0064360C">
        <w:rPr>
          <w:rFonts w:cs="Times New Roman"/>
          <w:sz w:val="24"/>
          <w:szCs w:val="24"/>
        </w:rPr>
        <w:t xml:space="preserve"> for cohort matching </w:t>
      </w:r>
      <w:r w:rsidR="001D3CDD" w:rsidRPr="0064360C">
        <w:rPr>
          <w:rFonts w:cs="Times New Roman"/>
          <w:sz w:val="24"/>
          <w:szCs w:val="24"/>
        </w:rPr>
        <w:t>to all cancer registries</w:t>
      </w:r>
      <w:r w:rsidR="00080C2C">
        <w:rPr>
          <w:rFonts w:cs="Times New Roman"/>
          <w:sz w:val="24"/>
          <w:szCs w:val="24"/>
        </w:rPr>
        <w:t>; and,</w:t>
      </w:r>
      <w:r w:rsidR="001D3CDD" w:rsidRPr="0064360C">
        <w:rPr>
          <w:rFonts w:cs="Times New Roman"/>
          <w:sz w:val="24"/>
          <w:szCs w:val="24"/>
        </w:rPr>
        <w:t xml:space="preserve"> </w:t>
      </w:r>
      <w:r w:rsidR="00152E2E">
        <w:rPr>
          <w:rFonts w:cs="Times New Roman"/>
          <w:sz w:val="24"/>
          <w:szCs w:val="24"/>
        </w:rPr>
        <w:t>o</w:t>
      </w:r>
      <w:r w:rsidR="008A5B9E" w:rsidRPr="008A5B9E">
        <w:rPr>
          <w:rFonts w:cs="Times New Roman"/>
          <w:sz w:val="24"/>
          <w:szCs w:val="24"/>
        </w:rPr>
        <w:t xml:space="preserve">btaining cooperation from 45 central cancer registries to participate in the Camp </w:t>
      </w:r>
      <w:proofErr w:type="spellStart"/>
      <w:r w:rsidR="008A5B9E" w:rsidRPr="008A5B9E">
        <w:rPr>
          <w:rFonts w:cs="Times New Roman"/>
          <w:sz w:val="24"/>
          <w:szCs w:val="24"/>
        </w:rPr>
        <w:t>LeJeune</w:t>
      </w:r>
      <w:proofErr w:type="spellEnd"/>
      <w:r w:rsidR="008A5B9E" w:rsidRPr="008A5B9E">
        <w:rPr>
          <w:rFonts w:cs="Times New Roman"/>
          <w:sz w:val="24"/>
          <w:szCs w:val="24"/>
        </w:rPr>
        <w:t xml:space="preserve"> pilot test of the VPR-CLS.</w:t>
      </w:r>
      <w:proofErr w:type="gramEnd"/>
    </w:p>
    <w:p w:rsidR="00943761" w:rsidRDefault="0090786E">
      <w:pPr>
        <w:pStyle w:val="ListParagraph"/>
        <w:numPr>
          <w:ilvl w:val="0"/>
          <w:numId w:val="14"/>
        </w:numPr>
        <w:spacing w:after="0" w:line="240" w:lineRule="auto"/>
        <w:rPr>
          <w:rFonts w:cs="Times New Roman"/>
          <w:sz w:val="24"/>
          <w:szCs w:val="24"/>
        </w:rPr>
      </w:pPr>
      <w:proofErr w:type="gramStart"/>
      <w:r>
        <w:rPr>
          <w:rFonts w:cs="Times New Roman"/>
          <w:sz w:val="24"/>
          <w:szCs w:val="24"/>
        </w:rPr>
        <w:t>Guiding the design of C-Change’s Geographic Intervention Project</w:t>
      </w:r>
      <w:r w:rsidR="00943761">
        <w:rPr>
          <w:rFonts w:cs="Times New Roman"/>
          <w:sz w:val="24"/>
          <w:szCs w:val="24"/>
        </w:rPr>
        <w:t>.</w:t>
      </w:r>
      <w:proofErr w:type="gramEnd"/>
    </w:p>
    <w:p w:rsidR="00080C2C" w:rsidRDefault="00943761">
      <w:pPr>
        <w:pStyle w:val="ListParagraph"/>
        <w:numPr>
          <w:ilvl w:val="0"/>
          <w:numId w:val="14"/>
        </w:numPr>
        <w:spacing w:after="0" w:line="240" w:lineRule="auto"/>
        <w:rPr>
          <w:rFonts w:cs="Times New Roman"/>
          <w:sz w:val="24"/>
          <w:szCs w:val="24"/>
        </w:rPr>
      </w:pPr>
      <w:proofErr w:type="gramStart"/>
      <w:r>
        <w:rPr>
          <w:rFonts w:cs="Times New Roman"/>
          <w:sz w:val="24"/>
          <w:szCs w:val="24"/>
        </w:rPr>
        <w:lastRenderedPageBreak/>
        <w:t>A</w:t>
      </w:r>
      <w:r w:rsidR="0090786E">
        <w:rPr>
          <w:rFonts w:cs="Times New Roman"/>
          <w:sz w:val="24"/>
          <w:szCs w:val="24"/>
        </w:rPr>
        <w:t>chiev</w:t>
      </w:r>
      <w:r w:rsidR="00770A36">
        <w:rPr>
          <w:rFonts w:cs="Times New Roman"/>
          <w:sz w:val="24"/>
          <w:szCs w:val="24"/>
        </w:rPr>
        <w:t>ing</w:t>
      </w:r>
      <w:r w:rsidR="0090786E">
        <w:rPr>
          <w:rFonts w:cs="Times New Roman"/>
          <w:sz w:val="24"/>
          <w:szCs w:val="24"/>
        </w:rPr>
        <w:t xml:space="preserve"> an 80% participation rate in NAACCR Interstate Data Exchange (4</w:t>
      </w:r>
      <w:r w:rsidR="006B18FE">
        <w:rPr>
          <w:rFonts w:cs="Times New Roman"/>
          <w:sz w:val="24"/>
          <w:szCs w:val="24"/>
        </w:rPr>
        <w:t>1</w:t>
      </w:r>
      <w:r w:rsidR="0090786E">
        <w:rPr>
          <w:rFonts w:cs="Times New Roman"/>
          <w:sz w:val="24"/>
          <w:szCs w:val="24"/>
        </w:rPr>
        <w:t xml:space="preserve"> of 55 potential central registries).</w:t>
      </w:r>
      <w:proofErr w:type="gramEnd"/>
    </w:p>
    <w:p w:rsidR="001210ED" w:rsidRPr="00152E2E" w:rsidRDefault="00080C2C" w:rsidP="00152E2E">
      <w:pPr>
        <w:pStyle w:val="ListParagraph"/>
        <w:numPr>
          <w:ilvl w:val="0"/>
          <w:numId w:val="14"/>
        </w:numPr>
        <w:spacing w:after="0" w:line="240" w:lineRule="auto"/>
        <w:rPr>
          <w:rFonts w:cs="Times New Roman"/>
          <w:sz w:val="24"/>
          <w:szCs w:val="24"/>
        </w:rPr>
      </w:pPr>
      <w:r w:rsidRPr="0064360C">
        <w:rPr>
          <w:rFonts w:cs="Times New Roman"/>
          <w:sz w:val="24"/>
          <w:szCs w:val="24"/>
        </w:rPr>
        <w:t>Identif</w:t>
      </w:r>
      <w:r>
        <w:rPr>
          <w:rFonts w:cs="Times New Roman"/>
          <w:sz w:val="24"/>
          <w:szCs w:val="24"/>
        </w:rPr>
        <w:t>ying</w:t>
      </w:r>
      <w:r w:rsidRPr="0064360C">
        <w:rPr>
          <w:rFonts w:cs="Times New Roman"/>
          <w:sz w:val="24"/>
          <w:szCs w:val="24"/>
        </w:rPr>
        <w:t xml:space="preserve"> and fund</w:t>
      </w:r>
      <w:r>
        <w:rPr>
          <w:rFonts w:cs="Times New Roman"/>
          <w:sz w:val="24"/>
          <w:szCs w:val="24"/>
        </w:rPr>
        <w:t>ing</w:t>
      </w:r>
      <w:r w:rsidRPr="0064360C">
        <w:rPr>
          <w:rFonts w:cs="Times New Roman"/>
          <w:sz w:val="24"/>
          <w:szCs w:val="24"/>
        </w:rPr>
        <w:t xml:space="preserve"> new staff positions to support research and the </w:t>
      </w:r>
      <w:r>
        <w:rPr>
          <w:rFonts w:cs="Times New Roman"/>
          <w:sz w:val="24"/>
          <w:szCs w:val="24"/>
        </w:rPr>
        <w:t>V</w:t>
      </w:r>
      <w:r w:rsidR="00152E2E">
        <w:rPr>
          <w:rFonts w:cs="Times New Roman"/>
          <w:sz w:val="24"/>
          <w:szCs w:val="24"/>
        </w:rPr>
        <w:t>PR-CLS</w:t>
      </w:r>
      <w:r>
        <w:rPr>
          <w:rFonts w:cs="Times New Roman"/>
          <w:sz w:val="24"/>
          <w:szCs w:val="24"/>
        </w:rPr>
        <w:t xml:space="preserve">; </w:t>
      </w:r>
      <w:r w:rsidRPr="0019248D">
        <w:rPr>
          <w:rFonts w:cs="Times New Roman"/>
          <w:sz w:val="24"/>
          <w:szCs w:val="24"/>
        </w:rPr>
        <w:t>and identified other avenues for filling gaps in resources needed to carry out the SMP (i.e., interns, federal funding announcements).</w:t>
      </w:r>
      <w:r w:rsidR="008A5B9E" w:rsidRPr="008A5B9E">
        <w:rPr>
          <w:rFonts w:cs="Times New Roman"/>
          <w:sz w:val="24"/>
          <w:szCs w:val="24"/>
        </w:rPr>
        <w:t xml:space="preserve"> </w:t>
      </w:r>
    </w:p>
    <w:p w:rsidR="00100678" w:rsidRDefault="00100678" w:rsidP="00100678">
      <w:pPr>
        <w:rPr>
          <w:rFonts w:ascii="Times New Roman" w:hAnsi="Times New Roman" w:cs="Times New Roman"/>
          <w:sz w:val="24"/>
          <w:szCs w:val="24"/>
        </w:rPr>
      </w:pPr>
    </w:p>
    <w:p w:rsidR="00CE4A6C" w:rsidRPr="004E4D55" w:rsidRDefault="00CE4A6C" w:rsidP="00100678">
      <w:pPr>
        <w:rPr>
          <w:rFonts w:ascii="Times New Roman" w:hAnsi="Times New Roman" w:cs="Times New Roman"/>
          <w:sz w:val="24"/>
          <w:szCs w:val="24"/>
        </w:rPr>
      </w:pPr>
    </w:p>
    <w:p w:rsidR="00ED28ED" w:rsidRDefault="001F7344" w:rsidP="00100678">
      <w:pPr>
        <w:pStyle w:val="ListParagraph"/>
        <w:spacing w:after="0" w:line="240" w:lineRule="auto"/>
        <w:rPr>
          <w:rFonts w:cs="Times New Roman"/>
          <w:b/>
          <w:color w:val="002060"/>
          <w:sz w:val="24"/>
          <w:szCs w:val="24"/>
        </w:rPr>
      </w:pPr>
      <w:r w:rsidRPr="001F7344">
        <w:rPr>
          <w:rFonts w:ascii="Times New Roman" w:hAnsi="Times New Roman" w:cs="Times New Roman"/>
          <w:noProof/>
          <w:sz w:val="24"/>
          <w:szCs w:val="24"/>
        </w:rPr>
        <w:pict>
          <v:shape id="_x0000_s1031" type="#_x0000_t32" style="position:absolute;left:0;text-align:left;margin-left:81.5pt;margin-top:14.7pt;width:345.5pt;height:0;z-index:251670016" o:connectortype="straight" strokecolor="#002060" strokeweight="3pt"/>
        </w:pict>
      </w:r>
      <w:r w:rsidR="00100678" w:rsidRPr="004E4D55">
        <w:rPr>
          <w:rFonts w:ascii="Times New Roman" w:hAnsi="Times New Roman" w:cs="Times New Roman"/>
          <w:noProof/>
          <w:sz w:val="24"/>
          <w:szCs w:val="24"/>
        </w:rPr>
        <w:drawing>
          <wp:inline distT="0" distB="0" distL="0" distR="0">
            <wp:extent cx="579120" cy="450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450850"/>
                    </a:xfrm>
                    <a:prstGeom prst="rect">
                      <a:avLst/>
                    </a:prstGeom>
                    <a:noFill/>
                  </pic:spPr>
                </pic:pic>
              </a:graphicData>
            </a:graphic>
          </wp:inline>
        </w:drawing>
      </w:r>
      <w:r w:rsidRPr="001F7344">
        <w:rPr>
          <w:rFonts w:cs="Times New Roman"/>
          <w:b/>
          <w:color w:val="002060"/>
          <w:sz w:val="28"/>
          <w:szCs w:val="24"/>
        </w:rPr>
        <w:t>Steering Committee Activities &amp; Accomplishments</w:t>
      </w:r>
    </w:p>
    <w:p w:rsidR="00CE4A6C" w:rsidRPr="0064360C" w:rsidRDefault="00CE4A6C" w:rsidP="00100678">
      <w:pPr>
        <w:pStyle w:val="ListParagraph"/>
        <w:spacing w:after="0" w:line="240" w:lineRule="auto"/>
        <w:rPr>
          <w:rFonts w:cs="Times New Roman"/>
          <w:b/>
          <w:color w:val="002060"/>
          <w:sz w:val="24"/>
          <w:szCs w:val="24"/>
        </w:rPr>
      </w:pPr>
    </w:p>
    <w:p w:rsidR="009222A8" w:rsidRPr="004E4D55" w:rsidRDefault="009222A8" w:rsidP="00767FF0">
      <w:pPr>
        <w:spacing w:after="0" w:line="240" w:lineRule="auto"/>
        <w:rPr>
          <w:rFonts w:ascii="Times New Roman" w:hAnsi="Times New Roman" w:cs="Times New Roman"/>
          <w:b/>
          <w:color w:val="FF0000"/>
          <w:sz w:val="24"/>
          <w:szCs w:val="24"/>
        </w:rPr>
      </w:pPr>
      <w:r w:rsidRPr="004E4D55">
        <w:rPr>
          <w:rFonts w:ascii="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posOffset>82550</wp:posOffset>
            </wp:positionH>
            <wp:positionV relativeFrom="paragraph">
              <wp:posOffset>67310</wp:posOffset>
            </wp:positionV>
            <wp:extent cx="359410" cy="546100"/>
            <wp:effectExtent l="0" t="0" r="2540" b="6350"/>
            <wp:wrapSquare wrapText="bothSides"/>
            <wp:docPr id="3" name="Picture 3" descr="http://www.naaccr.org/images/standardization-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accr.org/images/standardization-sm.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410" cy="546100"/>
                    </a:xfrm>
                    <a:prstGeom prst="rect">
                      <a:avLst/>
                    </a:prstGeom>
                    <a:noFill/>
                    <a:ln>
                      <a:noFill/>
                    </a:ln>
                  </pic:spPr>
                </pic:pic>
              </a:graphicData>
            </a:graphic>
          </wp:anchor>
        </w:drawing>
      </w:r>
    </w:p>
    <w:p w:rsidR="007B6705" w:rsidRPr="0064360C" w:rsidRDefault="007B6705" w:rsidP="00767FF0">
      <w:pPr>
        <w:spacing w:after="0" w:line="240" w:lineRule="auto"/>
        <w:rPr>
          <w:rFonts w:cs="Times New Roman"/>
          <w:b/>
          <w:color w:val="FF0000"/>
          <w:sz w:val="24"/>
          <w:szCs w:val="24"/>
        </w:rPr>
      </w:pPr>
      <w:r w:rsidRPr="0064360C">
        <w:rPr>
          <w:rFonts w:cs="Times New Roman"/>
          <w:b/>
          <w:color w:val="FF0000"/>
          <w:sz w:val="24"/>
          <w:szCs w:val="24"/>
        </w:rPr>
        <w:t>Standardization &amp; Registry Development</w:t>
      </w:r>
    </w:p>
    <w:p w:rsidR="009222A8" w:rsidRPr="004E4D55" w:rsidRDefault="009222A8" w:rsidP="009222A8">
      <w:pPr>
        <w:spacing w:after="0" w:line="240" w:lineRule="auto"/>
        <w:rPr>
          <w:rFonts w:ascii="Times New Roman" w:hAnsi="Times New Roman" w:cs="Times New Roman"/>
          <w:sz w:val="24"/>
          <w:szCs w:val="24"/>
        </w:rPr>
      </w:pPr>
    </w:p>
    <w:p w:rsidR="009222A8" w:rsidRPr="004E4D55" w:rsidRDefault="009222A8" w:rsidP="009222A8">
      <w:pPr>
        <w:spacing w:after="0" w:line="240" w:lineRule="auto"/>
        <w:rPr>
          <w:rFonts w:ascii="Times New Roman" w:hAnsi="Times New Roman" w:cs="Times New Roman"/>
          <w:sz w:val="24"/>
          <w:szCs w:val="24"/>
        </w:rPr>
      </w:pPr>
    </w:p>
    <w:p w:rsidR="002C37D3" w:rsidRPr="0064360C" w:rsidRDefault="002C37D3" w:rsidP="00BA079A">
      <w:pPr>
        <w:pStyle w:val="ListParagraph"/>
        <w:numPr>
          <w:ilvl w:val="0"/>
          <w:numId w:val="7"/>
        </w:numPr>
        <w:spacing w:after="0" w:line="240" w:lineRule="auto"/>
        <w:rPr>
          <w:rFonts w:cs="Times New Roman"/>
          <w:sz w:val="24"/>
          <w:szCs w:val="24"/>
        </w:rPr>
      </w:pPr>
      <w:proofErr w:type="gramStart"/>
      <w:r w:rsidRPr="0064360C">
        <w:rPr>
          <w:rFonts w:cs="Times New Roman"/>
          <w:sz w:val="24"/>
          <w:szCs w:val="24"/>
        </w:rPr>
        <w:t xml:space="preserve">Implemented </w:t>
      </w:r>
      <w:r w:rsidR="00CE4A6C">
        <w:rPr>
          <w:rFonts w:cs="Times New Roman"/>
          <w:sz w:val="24"/>
          <w:szCs w:val="24"/>
        </w:rPr>
        <w:t>a c</w:t>
      </w:r>
      <w:r w:rsidRPr="0064360C">
        <w:rPr>
          <w:rFonts w:cs="Times New Roman"/>
          <w:sz w:val="24"/>
          <w:szCs w:val="24"/>
        </w:rPr>
        <w:t xml:space="preserve">hange </w:t>
      </w:r>
      <w:r w:rsidR="00CE4A6C">
        <w:rPr>
          <w:rFonts w:cs="Times New Roman"/>
          <w:sz w:val="24"/>
          <w:szCs w:val="24"/>
        </w:rPr>
        <w:t>m</w:t>
      </w:r>
      <w:r w:rsidRPr="0064360C">
        <w:rPr>
          <w:rFonts w:cs="Times New Roman"/>
          <w:sz w:val="24"/>
          <w:szCs w:val="24"/>
        </w:rPr>
        <w:t xml:space="preserve">anagement </w:t>
      </w:r>
      <w:r w:rsidR="00CE4A6C">
        <w:rPr>
          <w:rFonts w:cs="Times New Roman"/>
          <w:sz w:val="24"/>
          <w:szCs w:val="24"/>
        </w:rPr>
        <w:t>p</w:t>
      </w:r>
      <w:r w:rsidRPr="0064360C">
        <w:rPr>
          <w:rFonts w:cs="Times New Roman"/>
          <w:sz w:val="24"/>
          <w:szCs w:val="24"/>
        </w:rPr>
        <w:t>rocess</w:t>
      </w:r>
      <w:r w:rsidR="00CE4A6C">
        <w:rPr>
          <w:rFonts w:cs="Times New Roman"/>
          <w:sz w:val="24"/>
          <w:szCs w:val="24"/>
        </w:rPr>
        <w:t>.</w:t>
      </w:r>
      <w:proofErr w:type="gramEnd"/>
    </w:p>
    <w:p w:rsidR="00300BAE" w:rsidRPr="0064360C" w:rsidRDefault="00300BAE" w:rsidP="00BA079A">
      <w:pPr>
        <w:pStyle w:val="ListParagraph"/>
        <w:numPr>
          <w:ilvl w:val="0"/>
          <w:numId w:val="7"/>
        </w:numPr>
        <w:spacing w:after="0" w:line="240" w:lineRule="auto"/>
        <w:rPr>
          <w:rFonts w:cs="Times New Roman"/>
          <w:sz w:val="24"/>
          <w:szCs w:val="24"/>
        </w:rPr>
      </w:pPr>
      <w:r w:rsidRPr="0064360C">
        <w:rPr>
          <w:rFonts w:cs="Times New Roman"/>
          <w:sz w:val="24"/>
          <w:szCs w:val="24"/>
        </w:rPr>
        <w:t xml:space="preserve">Monitored national health </w:t>
      </w:r>
      <w:r w:rsidR="00510A39" w:rsidRPr="0064360C">
        <w:rPr>
          <w:rFonts w:cs="Times New Roman"/>
          <w:sz w:val="24"/>
          <w:szCs w:val="24"/>
        </w:rPr>
        <w:t>information technology (</w:t>
      </w:r>
      <w:r w:rsidRPr="0064360C">
        <w:rPr>
          <w:rFonts w:cs="Times New Roman"/>
          <w:sz w:val="24"/>
          <w:szCs w:val="24"/>
        </w:rPr>
        <w:t>IT</w:t>
      </w:r>
      <w:r w:rsidR="00510A39" w:rsidRPr="0064360C">
        <w:rPr>
          <w:rFonts w:cs="Times New Roman"/>
          <w:sz w:val="24"/>
          <w:szCs w:val="24"/>
        </w:rPr>
        <w:t>)</w:t>
      </w:r>
      <w:r w:rsidRPr="0064360C">
        <w:rPr>
          <w:rFonts w:cs="Times New Roman"/>
          <w:sz w:val="24"/>
          <w:szCs w:val="24"/>
        </w:rPr>
        <w:t xml:space="preserve"> initiatives and submitted comments on national initiatives including:</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the HL</w:t>
      </w:r>
      <w:r w:rsidR="00CE4A6C">
        <w:rPr>
          <w:rFonts w:cs="Times New Roman"/>
          <w:sz w:val="24"/>
          <w:szCs w:val="24"/>
        </w:rPr>
        <w:t>-</w:t>
      </w:r>
      <w:r w:rsidRPr="0064360C">
        <w:rPr>
          <w:rFonts w:cs="Times New Roman"/>
          <w:sz w:val="24"/>
          <w:szCs w:val="24"/>
        </w:rPr>
        <w:t>7 ballot process for the Implementation Guide for Ambulatory Reporting;</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the M</w:t>
      </w:r>
      <w:r w:rsidR="00CE4A6C">
        <w:rPr>
          <w:rFonts w:cs="Times New Roman"/>
          <w:sz w:val="24"/>
          <w:szCs w:val="24"/>
        </w:rPr>
        <w:t>eaningful Use</w:t>
      </w:r>
      <w:r w:rsidRPr="0064360C">
        <w:rPr>
          <w:rFonts w:cs="Times New Roman"/>
          <w:sz w:val="24"/>
          <w:szCs w:val="24"/>
        </w:rPr>
        <w:t xml:space="preserve"> </w:t>
      </w:r>
      <w:r w:rsidR="00DA54F4">
        <w:rPr>
          <w:rFonts w:cs="Times New Roman"/>
          <w:sz w:val="24"/>
          <w:szCs w:val="24"/>
        </w:rPr>
        <w:t xml:space="preserve">(MU) </w:t>
      </w:r>
      <w:r w:rsidRPr="0064360C">
        <w:rPr>
          <w:rFonts w:cs="Times New Roman"/>
          <w:sz w:val="24"/>
          <w:szCs w:val="24"/>
        </w:rPr>
        <w:t>Stage 3 Proposed Rule; and,</w:t>
      </w:r>
    </w:p>
    <w:p w:rsidR="00300BAE" w:rsidRPr="0064360C" w:rsidRDefault="00300BAE" w:rsidP="00BA079A">
      <w:pPr>
        <w:pStyle w:val="ListParagraph"/>
        <w:numPr>
          <w:ilvl w:val="1"/>
          <w:numId w:val="7"/>
        </w:numPr>
        <w:spacing w:after="0" w:line="240" w:lineRule="auto"/>
        <w:rPr>
          <w:rFonts w:cs="Times New Roman"/>
          <w:sz w:val="24"/>
          <w:szCs w:val="24"/>
        </w:rPr>
      </w:pPr>
      <w:proofErr w:type="gramStart"/>
      <w:r w:rsidRPr="0064360C">
        <w:rPr>
          <w:rFonts w:cs="Times New Roman"/>
          <w:sz w:val="24"/>
          <w:szCs w:val="24"/>
        </w:rPr>
        <w:t>the</w:t>
      </w:r>
      <w:proofErr w:type="gramEnd"/>
      <w:r w:rsidRPr="0064360C">
        <w:rPr>
          <w:rFonts w:cs="Times New Roman"/>
          <w:sz w:val="24"/>
          <w:szCs w:val="24"/>
        </w:rPr>
        <w:t xml:space="preserve"> </w:t>
      </w:r>
      <w:r w:rsidR="00CE4A6C">
        <w:rPr>
          <w:rFonts w:cs="Times New Roman"/>
          <w:sz w:val="24"/>
          <w:szCs w:val="24"/>
        </w:rPr>
        <w:t>American Society for Clinical Oncology (ASCO)</w:t>
      </w:r>
      <w:r w:rsidRPr="0064360C">
        <w:rPr>
          <w:rFonts w:cs="Times New Roman"/>
          <w:sz w:val="24"/>
          <w:szCs w:val="24"/>
        </w:rPr>
        <w:t xml:space="preserve"> Treatment Summary and Survivorship Care Plan</w:t>
      </w:r>
      <w:r w:rsidR="00CE4A6C">
        <w:rPr>
          <w:rFonts w:cs="Times New Roman"/>
          <w:sz w:val="24"/>
          <w:szCs w:val="24"/>
        </w:rPr>
        <w:t>.</w:t>
      </w:r>
      <w:r w:rsidRPr="0064360C">
        <w:rPr>
          <w:rFonts w:cs="Times New Roman"/>
          <w:sz w:val="24"/>
          <w:szCs w:val="24"/>
        </w:rPr>
        <w:t xml:space="preserve"> </w:t>
      </w:r>
    </w:p>
    <w:p w:rsidR="00767FF0" w:rsidRPr="0064360C" w:rsidRDefault="00767FF0" w:rsidP="00BA079A">
      <w:pPr>
        <w:pStyle w:val="ListParagraph"/>
        <w:numPr>
          <w:ilvl w:val="0"/>
          <w:numId w:val="7"/>
        </w:numPr>
        <w:spacing w:after="0" w:line="240" w:lineRule="auto"/>
        <w:rPr>
          <w:rFonts w:cs="Times New Roman"/>
          <w:sz w:val="24"/>
          <w:szCs w:val="24"/>
        </w:rPr>
      </w:pPr>
      <w:proofErr w:type="gramStart"/>
      <w:r w:rsidRPr="0064360C">
        <w:rPr>
          <w:rFonts w:cs="Times New Roman"/>
          <w:sz w:val="24"/>
          <w:szCs w:val="24"/>
        </w:rPr>
        <w:t>A</w:t>
      </w:r>
      <w:r w:rsidR="00D853E6" w:rsidRPr="0064360C">
        <w:rPr>
          <w:rFonts w:cs="Times New Roman"/>
          <w:sz w:val="24"/>
          <w:szCs w:val="24"/>
        </w:rPr>
        <w:t>ssisted</w:t>
      </w:r>
      <w:r w:rsidR="00576E53" w:rsidRPr="0064360C">
        <w:rPr>
          <w:rFonts w:cs="Times New Roman"/>
          <w:sz w:val="24"/>
          <w:szCs w:val="24"/>
        </w:rPr>
        <w:t xml:space="preserve"> </w:t>
      </w:r>
      <w:r w:rsidRPr="0064360C">
        <w:rPr>
          <w:rFonts w:cs="Times New Roman"/>
          <w:sz w:val="24"/>
          <w:szCs w:val="24"/>
        </w:rPr>
        <w:t xml:space="preserve">CDC </w:t>
      </w:r>
      <w:r w:rsidR="00CE4A6C">
        <w:rPr>
          <w:rFonts w:cs="Times New Roman"/>
          <w:sz w:val="24"/>
          <w:szCs w:val="24"/>
        </w:rPr>
        <w:t>with</w:t>
      </w:r>
      <w:r w:rsidR="00CE4A6C" w:rsidRPr="0064360C">
        <w:rPr>
          <w:rFonts w:cs="Times New Roman"/>
          <w:sz w:val="24"/>
          <w:szCs w:val="24"/>
        </w:rPr>
        <w:t xml:space="preserve"> </w:t>
      </w:r>
      <w:r w:rsidRPr="0064360C">
        <w:rPr>
          <w:rFonts w:cs="Times New Roman"/>
          <w:sz w:val="24"/>
          <w:szCs w:val="24"/>
        </w:rPr>
        <w:t>M</w:t>
      </w:r>
      <w:r w:rsidR="00DA54F4">
        <w:rPr>
          <w:rFonts w:cs="Times New Roman"/>
          <w:sz w:val="24"/>
          <w:szCs w:val="24"/>
        </w:rPr>
        <w:t>U</w:t>
      </w:r>
      <w:r w:rsidR="002C37D3" w:rsidRPr="0064360C">
        <w:rPr>
          <w:rFonts w:cs="Times New Roman"/>
          <w:sz w:val="24"/>
          <w:szCs w:val="24"/>
        </w:rPr>
        <w:t xml:space="preserve"> implementation</w:t>
      </w:r>
      <w:r w:rsidR="00CE4A6C">
        <w:rPr>
          <w:rFonts w:cs="Times New Roman"/>
          <w:sz w:val="24"/>
          <w:szCs w:val="24"/>
        </w:rPr>
        <w:t>.</w:t>
      </w:r>
      <w:proofErr w:type="gramEnd"/>
    </w:p>
    <w:p w:rsidR="00767FF0" w:rsidRPr="00776CC6" w:rsidRDefault="002C37D3" w:rsidP="00BA079A">
      <w:pPr>
        <w:pStyle w:val="ListParagraph"/>
        <w:numPr>
          <w:ilvl w:val="0"/>
          <w:numId w:val="7"/>
        </w:numPr>
        <w:spacing w:after="0" w:line="240" w:lineRule="auto"/>
        <w:rPr>
          <w:rFonts w:cs="Times New Roman"/>
          <w:sz w:val="24"/>
          <w:szCs w:val="24"/>
        </w:rPr>
      </w:pPr>
      <w:proofErr w:type="gramStart"/>
      <w:r w:rsidRPr="00776CC6">
        <w:rPr>
          <w:rFonts w:cs="Times New Roman"/>
          <w:sz w:val="24"/>
          <w:szCs w:val="24"/>
        </w:rPr>
        <w:t>Advised on</w:t>
      </w:r>
      <w:r w:rsidR="00CE4A6C" w:rsidRPr="00776CC6">
        <w:rPr>
          <w:rFonts w:cs="Times New Roman"/>
          <w:sz w:val="24"/>
          <w:szCs w:val="24"/>
        </w:rPr>
        <w:t xml:space="preserve"> the</w:t>
      </w:r>
      <w:r w:rsidRPr="00776CC6">
        <w:rPr>
          <w:rFonts w:cs="Times New Roman"/>
          <w:sz w:val="24"/>
          <w:szCs w:val="24"/>
        </w:rPr>
        <w:t xml:space="preserve"> </w:t>
      </w:r>
      <w:r w:rsidR="00767FF0" w:rsidRPr="00776CC6">
        <w:rPr>
          <w:rFonts w:cs="Times New Roman"/>
          <w:sz w:val="24"/>
          <w:szCs w:val="24"/>
        </w:rPr>
        <w:t xml:space="preserve">transition from Collaborative </w:t>
      </w:r>
      <w:r w:rsidRPr="00776CC6">
        <w:rPr>
          <w:rFonts w:cs="Times New Roman"/>
          <w:sz w:val="24"/>
          <w:szCs w:val="24"/>
        </w:rPr>
        <w:t>S</w:t>
      </w:r>
      <w:r w:rsidR="00767FF0" w:rsidRPr="00776CC6">
        <w:rPr>
          <w:rFonts w:cs="Times New Roman"/>
          <w:sz w:val="24"/>
          <w:szCs w:val="24"/>
        </w:rPr>
        <w:t>tage</w:t>
      </w:r>
      <w:r w:rsidR="003A56EA" w:rsidRPr="00776CC6">
        <w:rPr>
          <w:rFonts w:ascii="Tahoma" w:hAnsi="Tahoma" w:cs="Tahoma"/>
          <w:color w:val="000000"/>
          <w:sz w:val="20"/>
          <w:szCs w:val="20"/>
        </w:rPr>
        <w:t xml:space="preserve"> to directly coded T, N, and M staging guidelines.</w:t>
      </w:r>
      <w:proofErr w:type="gramEnd"/>
    </w:p>
    <w:p w:rsidR="00AD4E92" w:rsidRPr="0064360C" w:rsidRDefault="00AD4E92" w:rsidP="00BA079A">
      <w:pPr>
        <w:pStyle w:val="ListParagraph"/>
        <w:numPr>
          <w:ilvl w:val="0"/>
          <w:numId w:val="7"/>
        </w:numPr>
        <w:spacing w:after="0" w:line="240" w:lineRule="auto"/>
        <w:rPr>
          <w:rFonts w:cs="Times New Roman"/>
          <w:sz w:val="24"/>
          <w:szCs w:val="24"/>
        </w:rPr>
      </w:pPr>
      <w:r w:rsidRPr="0064360C">
        <w:rPr>
          <w:rFonts w:cs="Times New Roman"/>
          <w:sz w:val="24"/>
          <w:szCs w:val="24"/>
        </w:rPr>
        <w:t>Defined an XML-based data exchange standard and produced an XML conversion tool to convert an existing flat file to the XML standard.</w:t>
      </w:r>
    </w:p>
    <w:p w:rsidR="00AD4E92" w:rsidRPr="0064360C" w:rsidRDefault="00AD4E92" w:rsidP="00BA079A">
      <w:pPr>
        <w:pStyle w:val="ListParagraph"/>
        <w:numPr>
          <w:ilvl w:val="0"/>
          <w:numId w:val="7"/>
        </w:numPr>
        <w:spacing w:after="0" w:line="240" w:lineRule="auto"/>
        <w:rPr>
          <w:rFonts w:cs="Times New Roman"/>
          <w:sz w:val="24"/>
          <w:szCs w:val="24"/>
        </w:rPr>
      </w:pPr>
      <w:r w:rsidRPr="0064360C">
        <w:rPr>
          <w:rFonts w:cs="Times New Roman"/>
          <w:sz w:val="24"/>
          <w:szCs w:val="24"/>
        </w:rPr>
        <w:t>Recommended changes to Standards Volume II Data Dictionary to accommodate electronic health record reporting.</w:t>
      </w:r>
    </w:p>
    <w:p w:rsidR="00AD4E92" w:rsidRPr="0064360C" w:rsidRDefault="00AD4E92" w:rsidP="00BA079A">
      <w:pPr>
        <w:pStyle w:val="ListParagraph"/>
        <w:numPr>
          <w:ilvl w:val="0"/>
          <w:numId w:val="7"/>
        </w:numPr>
        <w:spacing w:after="0" w:line="240" w:lineRule="auto"/>
        <w:rPr>
          <w:rFonts w:cs="Times New Roman"/>
          <w:sz w:val="24"/>
          <w:szCs w:val="24"/>
        </w:rPr>
      </w:pPr>
      <w:r w:rsidRPr="0064360C">
        <w:rPr>
          <w:rFonts w:cs="Times New Roman"/>
          <w:sz w:val="24"/>
          <w:szCs w:val="24"/>
        </w:rPr>
        <w:t xml:space="preserve">Completed a comparison of the NAACCR Standards Volume V and the HL7 Version 2.5.1 Implementation Guide, Electronic Laboratory Reporting to Public Health, Release 2, </w:t>
      </w:r>
      <w:proofErr w:type="gramStart"/>
      <w:r w:rsidRPr="0064360C">
        <w:rPr>
          <w:rFonts w:cs="Times New Roman"/>
          <w:sz w:val="24"/>
          <w:szCs w:val="24"/>
        </w:rPr>
        <w:t>D</w:t>
      </w:r>
      <w:r w:rsidR="00570777" w:rsidRPr="0064360C">
        <w:rPr>
          <w:rFonts w:cs="Times New Roman"/>
          <w:sz w:val="24"/>
          <w:szCs w:val="24"/>
        </w:rPr>
        <w:t>raft</w:t>
      </w:r>
      <w:proofErr w:type="gramEnd"/>
      <w:r w:rsidR="00570777" w:rsidRPr="0064360C">
        <w:rPr>
          <w:rFonts w:cs="Times New Roman"/>
          <w:sz w:val="24"/>
          <w:szCs w:val="24"/>
        </w:rPr>
        <w:t xml:space="preserve"> </w:t>
      </w:r>
      <w:r w:rsidRPr="0064360C">
        <w:rPr>
          <w:rFonts w:cs="Times New Roman"/>
          <w:sz w:val="24"/>
          <w:szCs w:val="24"/>
        </w:rPr>
        <w:t>S</w:t>
      </w:r>
      <w:r w:rsidR="00570777" w:rsidRPr="0064360C">
        <w:rPr>
          <w:rFonts w:cs="Times New Roman"/>
          <w:sz w:val="24"/>
          <w:szCs w:val="24"/>
        </w:rPr>
        <w:t xml:space="preserve">tandard for </w:t>
      </w:r>
      <w:r w:rsidRPr="0064360C">
        <w:rPr>
          <w:rFonts w:cs="Times New Roman"/>
          <w:sz w:val="24"/>
          <w:szCs w:val="24"/>
        </w:rPr>
        <w:t>T</w:t>
      </w:r>
      <w:r w:rsidR="00570777" w:rsidRPr="0064360C">
        <w:rPr>
          <w:rFonts w:cs="Times New Roman"/>
          <w:sz w:val="24"/>
          <w:szCs w:val="24"/>
        </w:rPr>
        <w:t xml:space="preserve">rial </w:t>
      </w:r>
      <w:r w:rsidRPr="0064360C">
        <w:rPr>
          <w:rFonts w:cs="Times New Roman"/>
          <w:sz w:val="24"/>
          <w:szCs w:val="24"/>
        </w:rPr>
        <w:t>U</w:t>
      </w:r>
      <w:r w:rsidR="00570777" w:rsidRPr="0064360C">
        <w:rPr>
          <w:rFonts w:cs="Times New Roman"/>
          <w:sz w:val="24"/>
          <w:szCs w:val="24"/>
        </w:rPr>
        <w:t>se</w:t>
      </w:r>
      <w:r w:rsidRPr="0064360C">
        <w:rPr>
          <w:rFonts w:cs="Times New Roman"/>
          <w:sz w:val="24"/>
          <w:szCs w:val="24"/>
        </w:rPr>
        <w:t>.</w:t>
      </w:r>
    </w:p>
    <w:p w:rsidR="00AD4E92" w:rsidRPr="0064360C" w:rsidRDefault="003A56EA" w:rsidP="00BA079A">
      <w:pPr>
        <w:pStyle w:val="ListParagraph"/>
        <w:numPr>
          <w:ilvl w:val="0"/>
          <w:numId w:val="7"/>
        </w:numPr>
        <w:spacing w:after="0" w:line="240" w:lineRule="auto"/>
        <w:rPr>
          <w:rFonts w:cs="Times New Roman"/>
          <w:sz w:val="24"/>
          <w:szCs w:val="24"/>
        </w:rPr>
      </w:pPr>
      <w:proofErr w:type="gramStart"/>
      <w:r>
        <w:rPr>
          <w:rFonts w:ascii="Tahoma" w:hAnsi="Tahoma" w:cs="Tahoma"/>
          <w:color w:val="000000"/>
          <w:sz w:val="20"/>
          <w:szCs w:val="20"/>
        </w:rPr>
        <w:t>Facilitated discussions around future needs and direction for NAACCR through the</w:t>
      </w:r>
      <w:r w:rsidR="00AD4E92" w:rsidRPr="0064360C">
        <w:rPr>
          <w:rFonts w:cs="Times New Roman"/>
          <w:sz w:val="24"/>
          <w:szCs w:val="24"/>
        </w:rPr>
        <w:t xml:space="preserve"> Registry of the Future sessions at the NAACCR Annual Conferences</w:t>
      </w:r>
      <w:r w:rsidR="00300BAE" w:rsidRPr="0064360C">
        <w:rPr>
          <w:rFonts w:cs="Times New Roman"/>
          <w:sz w:val="24"/>
          <w:szCs w:val="24"/>
        </w:rPr>
        <w:t xml:space="preserve"> and NAACCR Webinars</w:t>
      </w:r>
      <w:r w:rsidR="00AD4E92" w:rsidRPr="0064360C">
        <w:rPr>
          <w:rFonts w:cs="Times New Roman"/>
          <w:sz w:val="24"/>
          <w:szCs w:val="24"/>
        </w:rPr>
        <w:t>.</w:t>
      </w:r>
      <w:proofErr w:type="gramEnd"/>
    </w:p>
    <w:p w:rsidR="00AD4E92" w:rsidRPr="0064360C" w:rsidRDefault="00AD4E92" w:rsidP="00BA079A">
      <w:pPr>
        <w:pStyle w:val="ListParagraph"/>
        <w:numPr>
          <w:ilvl w:val="0"/>
          <w:numId w:val="7"/>
        </w:numPr>
        <w:spacing w:after="0" w:line="240" w:lineRule="auto"/>
        <w:rPr>
          <w:rFonts w:cs="Times New Roman"/>
          <w:sz w:val="24"/>
          <w:szCs w:val="24"/>
        </w:rPr>
      </w:pPr>
      <w:r w:rsidRPr="0064360C">
        <w:rPr>
          <w:rFonts w:cs="Times New Roman"/>
          <w:sz w:val="24"/>
          <w:szCs w:val="24"/>
        </w:rPr>
        <w:t xml:space="preserve">Defined </w:t>
      </w:r>
      <w:r w:rsidR="00CE4A6C">
        <w:rPr>
          <w:rFonts w:cs="Times New Roman"/>
          <w:sz w:val="24"/>
          <w:szCs w:val="24"/>
        </w:rPr>
        <w:t xml:space="preserve">an </w:t>
      </w:r>
      <w:r w:rsidRPr="0064360C">
        <w:rPr>
          <w:rFonts w:cs="Times New Roman"/>
          <w:sz w:val="24"/>
          <w:szCs w:val="24"/>
        </w:rPr>
        <w:t xml:space="preserve">approach </w:t>
      </w:r>
      <w:r w:rsidR="00CE4A6C">
        <w:rPr>
          <w:rFonts w:cs="Times New Roman"/>
          <w:sz w:val="24"/>
          <w:szCs w:val="24"/>
        </w:rPr>
        <w:t>for</w:t>
      </w:r>
      <w:r w:rsidRPr="0064360C">
        <w:rPr>
          <w:rFonts w:cs="Times New Roman"/>
          <w:sz w:val="24"/>
          <w:szCs w:val="24"/>
        </w:rPr>
        <w:t xml:space="preserve"> creating a web-based venue and clearinghouse for tools and other products that </w:t>
      </w:r>
      <w:proofErr w:type="gramStart"/>
      <w:r w:rsidRPr="0064360C">
        <w:rPr>
          <w:rFonts w:cs="Times New Roman"/>
          <w:sz w:val="24"/>
          <w:szCs w:val="24"/>
        </w:rPr>
        <w:t>may be shared</w:t>
      </w:r>
      <w:proofErr w:type="gramEnd"/>
      <w:r w:rsidRPr="0064360C">
        <w:rPr>
          <w:rFonts w:cs="Times New Roman"/>
          <w:sz w:val="24"/>
          <w:szCs w:val="24"/>
        </w:rPr>
        <w:t xml:space="preserve"> among NAACCR members.</w:t>
      </w:r>
    </w:p>
    <w:p w:rsidR="0056398B" w:rsidRPr="0064360C" w:rsidRDefault="00F460A7" w:rsidP="00BA079A">
      <w:pPr>
        <w:pStyle w:val="ListParagraph"/>
        <w:numPr>
          <w:ilvl w:val="0"/>
          <w:numId w:val="7"/>
        </w:numPr>
        <w:spacing w:after="0" w:line="240" w:lineRule="auto"/>
        <w:rPr>
          <w:rFonts w:cs="Times New Roman"/>
          <w:sz w:val="24"/>
          <w:szCs w:val="24"/>
        </w:rPr>
      </w:pPr>
      <w:proofErr w:type="gramStart"/>
      <w:r w:rsidRPr="0064360C">
        <w:rPr>
          <w:rFonts w:cs="Times New Roman"/>
          <w:sz w:val="24"/>
          <w:szCs w:val="24"/>
        </w:rPr>
        <w:t xml:space="preserve">Included 12-month data </w:t>
      </w:r>
      <w:r w:rsidR="00CE4A6C">
        <w:rPr>
          <w:rFonts w:cs="Times New Roman"/>
          <w:sz w:val="24"/>
          <w:szCs w:val="24"/>
        </w:rPr>
        <w:t>in the</w:t>
      </w:r>
      <w:r w:rsidRPr="0064360C">
        <w:rPr>
          <w:rFonts w:cs="Times New Roman"/>
          <w:sz w:val="24"/>
          <w:szCs w:val="24"/>
        </w:rPr>
        <w:t xml:space="preserve"> NAACCR Call for Data</w:t>
      </w:r>
      <w:r w:rsidR="00CE4A6C">
        <w:rPr>
          <w:rFonts w:cs="Times New Roman"/>
          <w:sz w:val="24"/>
          <w:szCs w:val="24"/>
        </w:rPr>
        <w:t>.</w:t>
      </w:r>
      <w:proofErr w:type="gramEnd"/>
    </w:p>
    <w:p w:rsidR="00300BAE" w:rsidRPr="0064360C" w:rsidRDefault="00300BAE" w:rsidP="00BA079A">
      <w:pPr>
        <w:pStyle w:val="ListParagraph"/>
        <w:numPr>
          <w:ilvl w:val="0"/>
          <w:numId w:val="7"/>
        </w:numPr>
        <w:spacing w:after="0" w:line="240" w:lineRule="auto"/>
        <w:rPr>
          <w:rFonts w:cs="Times New Roman"/>
          <w:sz w:val="24"/>
          <w:szCs w:val="24"/>
        </w:rPr>
      </w:pPr>
      <w:r w:rsidRPr="0064360C">
        <w:rPr>
          <w:rFonts w:cs="Times New Roman"/>
          <w:sz w:val="24"/>
          <w:szCs w:val="24"/>
        </w:rPr>
        <w:t>Published and released several guidelines</w:t>
      </w:r>
      <w:r w:rsidR="00CE4A6C">
        <w:rPr>
          <w:rFonts w:cs="Times New Roman"/>
          <w:sz w:val="24"/>
          <w:szCs w:val="24"/>
        </w:rPr>
        <w:t>,</w:t>
      </w:r>
      <w:r w:rsidRPr="0064360C">
        <w:rPr>
          <w:rFonts w:cs="Times New Roman"/>
          <w:sz w:val="24"/>
          <w:szCs w:val="24"/>
        </w:rPr>
        <w:t xml:space="preserve"> including:</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Discharge and Claims Data Best Practices Guide;</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Data Item Consolidation Manual and TNM Consolidation Guidelines;</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Revised Death Clearance Manual;</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 xml:space="preserve">Standards Volumes I and II on </w:t>
      </w:r>
      <w:r w:rsidR="00CE4A6C">
        <w:rPr>
          <w:rFonts w:cs="Times New Roman"/>
          <w:sz w:val="24"/>
          <w:szCs w:val="24"/>
        </w:rPr>
        <w:t xml:space="preserve">an </w:t>
      </w:r>
      <w:r w:rsidRPr="0064360C">
        <w:rPr>
          <w:rFonts w:cs="Times New Roman"/>
          <w:sz w:val="24"/>
          <w:szCs w:val="24"/>
        </w:rPr>
        <w:t>annual basis;</w:t>
      </w:r>
    </w:p>
    <w:p w:rsidR="00300BAE" w:rsidRPr="0064360C" w:rsidRDefault="00300BAE" w:rsidP="00BA079A">
      <w:pPr>
        <w:pStyle w:val="ListParagraph"/>
        <w:numPr>
          <w:ilvl w:val="1"/>
          <w:numId w:val="7"/>
        </w:numPr>
        <w:spacing w:after="0" w:line="240" w:lineRule="auto"/>
        <w:rPr>
          <w:rFonts w:cs="Times New Roman"/>
          <w:sz w:val="24"/>
          <w:szCs w:val="24"/>
        </w:rPr>
      </w:pPr>
      <w:r w:rsidRPr="0064360C">
        <w:rPr>
          <w:rFonts w:cs="Times New Roman"/>
          <w:sz w:val="24"/>
          <w:szCs w:val="24"/>
        </w:rPr>
        <w:t>Volume V supplement; and,</w:t>
      </w:r>
    </w:p>
    <w:p w:rsidR="00300BAE" w:rsidRPr="0064360C" w:rsidRDefault="00300BAE" w:rsidP="00100678">
      <w:pPr>
        <w:pStyle w:val="ListParagraph"/>
        <w:numPr>
          <w:ilvl w:val="1"/>
          <w:numId w:val="7"/>
        </w:numPr>
        <w:spacing w:after="0" w:line="240" w:lineRule="auto"/>
        <w:rPr>
          <w:rFonts w:cs="Times New Roman"/>
          <w:sz w:val="24"/>
          <w:szCs w:val="24"/>
        </w:rPr>
      </w:pPr>
      <w:proofErr w:type="gramStart"/>
      <w:r w:rsidRPr="0064360C">
        <w:rPr>
          <w:rFonts w:cs="Times New Roman"/>
          <w:sz w:val="24"/>
          <w:szCs w:val="24"/>
        </w:rPr>
        <w:t>ICD-O-3 Implementation Guidelines.</w:t>
      </w:r>
      <w:proofErr w:type="gramEnd"/>
    </w:p>
    <w:p w:rsidR="00000000" w:rsidRDefault="00446DDB">
      <w:pPr>
        <w:spacing w:before="240" w:after="0" w:line="240" w:lineRule="auto"/>
        <w:rPr>
          <w:rFonts w:cs="Times New Roman"/>
          <w:b/>
          <w:color w:val="FF0000"/>
          <w:sz w:val="24"/>
          <w:szCs w:val="24"/>
        </w:rPr>
      </w:pPr>
      <w:r>
        <w:rPr>
          <w:rFonts w:ascii="Times New Roman" w:hAnsi="Times New Roman" w:cs="Times New Roman"/>
          <w:b/>
          <w:noProof/>
          <w:color w:val="FF0000"/>
          <w:sz w:val="24"/>
          <w:szCs w:val="24"/>
        </w:rPr>
        <w:lastRenderedPageBreak/>
        <w:drawing>
          <wp:anchor distT="0" distB="0" distL="114300" distR="114300" simplePos="0" relativeHeight="251660800" behindDoc="0" locked="0" layoutInCell="1" allowOverlap="1">
            <wp:simplePos x="0" y="0"/>
            <wp:positionH relativeFrom="margin">
              <wp:align>left</wp:align>
            </wp:positionH>
            <wp:positionV relativeFrom="paragraph">
              <wp:posOffset>-7620</wp:posOffset>
            </wp:positionV>
            <wp:extent cx="331470" cy="497205"/>
            <wp:effectExtent l="19050" t="0" r="0" b="0"/>
            <wp:wrapSquare wrapText="bothSides"/>
            <wp:docPr id="4" name="Picture 4" descr="http://www.naaccr.org/images/ResearchDataUs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accr.org/images/ResearchDataUse-sm.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 cy="497205"/>
                    </a:xfrm>
                    <a:prstGeom prst="rect">
                      <a:avLst/>
                    </a:prstGeom>
                    <a:noFill/>
                    <a:ln>
                      <a:noFill/>
                    </a:ln>
                  </pic:spPr>
                </pic:pic>
              </a:graphicData>
            </a:graphic>
          </wp:anchor>
        </w:drawing>
      </w:r>
      <w:r w:rsidR="00AC7E77">
        <w:rPr>
          <w:rFonts w:cs="Times New Roman"/>
          <w:b/>
          <w:color w:val="FF0000"/>
          <w:sz w:val="24"/>
          <w:szCs w:val="24"/>
        </w:rPr>
        <w:br/>
      </w:r>
      <w:r w:rsidR="00735A4E" w:rsidRPr="0064360C">
        <w:rPr>
          <w:rFonts w:cs="Times New Roman"/>
          <w:b/>
          <w:color w:val="FF0000"/>
          <w:sz w:val="24"/>
          <w:szCs w:val="24"/>
        </w:rPr>
        <w:t>Research &amp; Data Use</w:t>
      </w:r>
    </w:p>
    <w:p w:rsidR="005149FB" w:rsidRPr="004E4D55" w:rsidRDefault="005149FB" w:rsidP="005149FB">
      <w:pPr>
        <w:pStyle w:val="ListParagraph"/>
        <w:rPr>
          <w:rFonts w:ascii="Times New Roman" w:hAnsi="Times New Roman" w:cs="Times New Roman"/>
          <w:sz w:val="24"/>
          <w:szCs w:val="24"/>
        </w:rPr>
      </w:pPr>
    </w:p>
    <w:p w:rsidR="00CE4A6C" w:rsidRDefault="00CE4A6C" w:rsidP="0064360C">
      <w:pPr>
        <w:pStyle w:val="ListParagraph"/>
        <w:spacing w:after="0" w:line="240" w:lineRule="auto"/>
        <w:rPr>
          <w:rFonts w:ascii="Times New Roman" w:hAnsi="Times New Roman" w:cs="Times New Roman"/>
          <w:sz w:val="24"/>
          <w:szCs w:val="24"/>
        </w:rPr>
      </w:pPr>
    </w:p>
    <w:p w:rsidR="002C37D3" w:rsidRPr="0064360C" w:rsidRDefault="005B4B1A" w:rsidP="0064360C">
      <w:pPr>
        <w:pStyle w:val="ListParagraph"/>
        <w:numPr>
          <w:ilvl w:val="0"/>
          <w:numId w:val="20"/>
        </w:numPr>
        <w:spacing w:after="0" w:line="240" w:lineRule="auto"/>
        <w:ind w:left="720"/>
        <w:rPr>
          <w:rFonts w:cs="Times New Roman"/>
          <w:sz w:val="24"/>
          <w:szCs w:val="24"/>
        </w:rPr>
      </w:pPr>
      <w:r w:rsidRPr="0064360C">
        <w:rPr>
          <w:rFonts w:cs="Times New Roman"/>
          <w:sz w:val="24"/>
          <w:szCs w:val="24"/>
        </w:rPr>
        <w:t>P</w:t>
      </w:r>
      <w:r w:rsidR="00D853E6" w:rsidRPr="0064360C">
        <w:rPr>
          <w:rFonts w:cs="Times New Roman"/>
          <w:sz w:val="24"/>
          <w:szCs w:val="24"/>
        </w:rPr>
        <w:t xml:space="preserve">ublished </w:t>
      </w:r>
      <w:r w:rsidR="00535DF7" w:rsidRPr="0064360C">
        <w:rPr>
          <w:rFonts w:cs="Times New Roman"/>
          <w:sz w:val="24"/>
          <w:szCs w:val="24"/>
        </w:rPr>
        <w:t>C</w:t>
      </w:r>
      <w:r w:rsidR="002C37D3" w:rsidRPr="0064360C">
        <w:rPr>
          <w:rFonts w:cs="Times New Roman"/>
          <w:sz w:val="24"/>
          <w:szCs w:val="24"/>
        </w:rPr>
        <w:t>ancer in North America</w:t>
      </w:r>
      <w:r w:rsidR="00535DF7" w:rsidRPr="0064360C">
        <w:rPr>
          <w:rFonts w:cs="Times New Roman"/>
          <w:sz w:val="24"/>
          <w:szCs w:val="24"/>
        </w:rPr>
        <w:t xml:space="preserve"> </w:t>
      </w:r>
      <w:r w:rsidR="00384D1F" w:rsidRPr="0064360C">
        <w:rPr>
          <w:rFonts w:cs="Times New Roman"/>
          <w:sz w:val="24"/>
          <w:szCs w:val="24"/>
        </w:rPr>
        <w:t>(CINA)</w:t>
      </w:r>
      <w:r w:rsidR="00535DF7" w:rsidRPr="0064360C">
        <w:rPr>
          <w:rFonts w:cs="Times New Roman"/>
          <w:sz w:val="24"/>
          <w:szCs w:val="24"/>
        </w:rPr>
        <w:t xml:space="preserve"> Monographs</w:t>
      </w:r>
      <w:r w:rsidR="006466D9" w:rsidRPr="0064360C">
        <w:rPr>
          <w:rFonts w:cs="Times New Roman"/>
          <w:sz w:val="24"/>
          <w:szCs w:val="24"/>
        </w:rPr>
        <w:t xml:space="preserve"> annually</w:t>
      </w:r>
      <w:r w:rsidR="005D214D" w:rsidRPr="0064360C">
        <w:rPr>
          <w:rFonts w:cs="Times New Roman"/>
          <w:sz w:val="24"/>
          <w:szCs w:val="24"/>
        </w:rPr>
        <w:t>, and marked the 25</w:t>
      </w:r>
      <w:r w:rsidR="005D214D" w:rsidRPr="0064360C">
        <w:rPr>
          <w:rFonts w:cs="Times New Roman"/>
          <w:sz w:val="24"/>
          <w:szCs w:val="24"/>
          <w:vertAlign w:val="superscript"/>
        </w:rPr>
        <w:t>th</w:t>
      </w:r>
      <w:r w:rsidR="005D214D" w:rsidRPr="0064360C">
        <w:rPr>
          <w:rFonts w:cs="Times New Roman"/>
          <w:sz w:val="24"/>
          <w:szCs w:val="24"/>
        </w:rPr>
        <w:t xml:space="preserve"> </w:t>
      </w:r>
      <w:r w:rsidR="00CE4A6C">
        <w:rPr>
          <w:rFonts w:cs="Times New Roman"/>
          <w:sz w:val="24"/>
          <w:szCs w:val="24"/>
        </w:rPr>
        <w:t>E</w:t>
      </w:r>
      <w:r w:rsidR="00CE4A6C" w:rsidRPr="0064360C">
        <w:rPr>
          <w:rFonts w:cs="Times New Roman"/>
          <w:sz w:val="24"/>
          <w:szCs w:val="24"/>
        </w:rPr>
        <w:t xml:space="preserve">dition </w:t>
      </w:r>
      <w:r w:rsidR="005D214D" w:rsidRPr="0064360C">
        <w:rPr>
          <w:rFonts w:cs="Times New Roman"/>
          <w:sz w:val="24"/>
          <w:szCs w:val="24"/>
        </w:rPr>
        <w:t>of this publication series</w:t>
      </w:r>
      <w:r w:rsidR="00CE4A6C">
        <w:rPr>
          <w:rFonts w:cs="Times New Roman"/>
          <w:sz w:val="24"/>
          <w:szCs w:val="24"/>
        </w:rPr>
        <w:t>.</w:t>
      </w:r>
      <w:r w:rsidR="00535DF7" w:rsidRPr="0064360C">
        <w:rPr>
          <w:rFonts w:cs="Times New Roman"/>
          <w:sz w:val="24"/>
          <w:szCs w:val="24"/>
        </w:rPr>
        <w:t xml:space="preserve"> </w:t>
      </w:r>
    </w:p>
    <w:p w:rsidR="002C37D3" w:rsidRPr="0064360C" w:rsidRDefault="002C37D3" w:rsidP="004E4D55">
      <w:pPr>
        <w:pStyle w:val="ListParagraph"/>
        <w:numPr>
          <w:ilvl w:val="0"/>
          <w:numId w:val="1"/>
        </w:numPr>
        <w:spacing w:after="0" w:line="240" w:lineRule="auto"/>
        <w:rPr>
          <w:rFonts w:cs="Times New Roman"/>
          <w:sz w:val="24"/>
          <w:szCs w:val="24"/>
        </w:rPr>
      </w:pPr>
      <w:proofErr w:type="gramStart"/>
      <w:r w:rsidRPr="0064360C">
        <w:rPr>
          <w:rFonts w:cs="Times New Roman"/>
          <w:sz w:val="24"/>
          <w:szCs w:val="24"/>
        </w:rPr>
        <w:t>Introduced Stage Data to Cancer in North America in the Incidence Volume</w:t>
      </w:r>
      <w:r w:rsidR="003A56EA">
        <w:rPr>
          <w:rFonts w:cs="Times New Roman"/>
          <w:sz w:val="24"/>
          <w:szCs w:val="24"/>
        </w:rPr>
        <w:t xml:space="preserve"> in 201</w:t>
      </w:r>
      <w:r w:rsidR="00E975A4">
        <w:rPr>
          <w:rFonts w:cs="Times New Roman"/>
          <w:sz w:val="24"/>
          <w:szCs w:val="24"/>
        </w:rPr>
        <w:t>3</w:t>
      </w:r>
      <w:r w:rsidR="00CE4A6C">
        <w:rPr>
          <w:rFonts w:cs="Times New Roman"/>
          <w:sz w:val="24"/>
          <w:szCs w:val="24"/>
        </w:rPr>
        <w:t>.</w:t>
      </w:r>
      <w:proofErr w:type="gramEnd"/>
    </w:p>
    <w:p w:rsidR="00535DF7" w:rsidRPr="0064360C" w:rsidRDefault="002C37D3" w:rsidP="004E4D55">
      <w:pPr>
        <w:pStyle w:val="ListParagraph"/>
        <w:numPr>
          <w:ilvl w:val="0"/>
          <w:numId w:val="1"/>
        </w:numPr>
        <w:spacing w:after="0" w:line="240" w:lineRule="auto"/>
        <w:rPr>
          <w:rFonts w:cs="Times New Roman"/>
          <w:sz w:val="24"/>
          <w:szCs w:val="24"/>
        </w:rPr>
      </w:pPr>
      <w:r w:rsidRPr="0064360C">
        <w:rPr>
          <w:rFonts w:cs="Times New Roman"/>
          <w:sz w:val="24"/>
          <w:szCs w:val="24"/>
        </w:rPr>
        <w:t xml:space="preserve">Introduced Cancer in North America Volume </w:t>
      </w:r>
      <w:proofErr w:type="gramStart"/>
      <w:r w:rsidRPr="0064360C">
        <w:rPr>
          <w:rFonts w:cs="Times New Roman"/>
          <w:sz w:val="24"/>
          <w:szCs w:val="24"/>
        </w:rPr>
        <w:t>Four</w:t>
      </w:r>
      <w:proofErr w:type="gramEnd"/>
      <w:r w:rsidRPr="0064360C">
        <w:rPr>
          <w:rFonts w:cs="Times New Roman"/>
          <w:sz w:val="24"/>
          <w:szCs w:val="24"/>
        </w:rPr>
        <w:t xml:space="preserve">: Cancer Survival </w:t>
      </w:r>
      <w:r w:rsidR="003A56EA">
        <w:rPr>
          <w:rFonts w:cs="Times New Roman"/>
          <w:sz w:val="24"/>
          <w:szCs w:val="24"/>
        </w:rPr>
        <w:t>in</w:t>
      </w:r>
      <w:r w:rsidRPr="0064360C">
        <w:rPr>
          <w:rFonts w:cs="Times New Roman"/>
          <w:sz w:val="24"/>
          <w:szCs w:val="24"/>
        </w:rPr>
        <w:t xml:space="preserve"> the U</w:t>
      </w:r>
      <w:r w:rsidR="00CE4A6C">
        <w:rPr>
          <w:rFonts w:cs="Times New Roman"/>
          <w:sz w:val="24"/>
          <w:szCs w:val="24"/>
        </w:rPr>
        <w:t>nited States</w:t>
      </w:r>
      <w:r w:rsidRPr="0064360C">
        <w:rPr>
          <w:rFonts w:cs="Times New Roman"/>
          <w:sz w:val="24"/>
          <w:szCs w:val="24"/>
        </w:rPr>
        <w:t xml:space="preserve"> and Canada</w:t>
      </w:r>
      <w:r w:rsidR="003A56EA">
        <w:rPr>
          <w:rFonts w:cs="Times New Roman"/>
          <w:sz w:val="24"/>
          <w:szCs w:val="24"/>
        </w:rPr>
        <w:t xml:space="preserve"> in 201</w:t>
      </w:r>
      <w:r w:rsidR="00E975A4">
        <w:rPr>
          <w:rFonts w:cs="Times New Roman"/>
          <w:sz w:val="24"/>
          <w:szCs w:val="24"/>
        </w:rPr>
        <w:t>6</w:t>
      </w:r>
      <w:r w:rsidR="00CE4A6C">
        <w:rPr>
          <w:rFonts w:cs="Times New Roman"/>
          <w:sz w:val="24"/>
          <w:szCs w:val="24"/>
        </w:rPr>
        <w:t>.</w:t>
      </w:r>
      <w:r w:rsidRPr="0064360C">
        <w:rPr>
          <w:rFonts w:cs="Times New Roman"/>
          <w:sz w:val="24"/>
          <w:szCs w:val="24"/>
        </w:rPr>
        <w:t xml:space="preserve"> </w:t>
      </w:r>
    </w:p>
    <w:p w:rsidR="00735A4E" w:rsidRPr="0064360C" w:rsidRDefault="00D853E6" w:rsidP="004E4D55">
      <w:pPr>
        <w:pStyle w:val="ListParagraph"/>
        <w:numPr>
          <w:ilvl w:val="0"/>
          <w:numId w:val="1"/>
        </w:numPr>
        <w:spacing w:after="0" w:line="240" w:lineRule="auto"/>
        <w:rPr>
          <w:rFonts w:cs="Times New Roman"/>
          <w:sz w:val="24"/>
          <w:szCs w:val="24"/>
        </w:rPr>
      </w:pPr>
      <w:proofErr w:type="gramStart"/>
      <w:r w:rsidRPr="0064360C">
        <w:rPr>
          <w:rFonts w:cs="Times New Roman"/>
          <w:sz w:val="24"/>
          <w:szCs w:val="24"/>
        </w:rPr>
        <w:t xml:space="preserve">Initiated the </w:t>
      </w:r>
      <w:r w:rsidR="003A56EA" w:rsidRPr="0064360C">
        <w:rPr>
          <w:rFonts w:cs="Times New Roman"/>
          <w:sz w:val="24"/>
          <w:szCs w:val="24"/>
        </w:rPr>
        <w:t>Virtual Pooled Registry</w:t>
      </w:r>
      <w:r w:rsidR="003A56EA">
        <w:rPr>
          <w:rFonts w:cs="Times New Roman"/>
          <w:sz w:val="24"/>
          <w:szCs w:val="24"/>
        </w:rPr>
        <w:t>-Cancer Linkage System (VPR-CLS)</w:t>
      </w:r>
      <w:r w:rsidR="00CD48E6" w:rsidRPr="0064360C">
        <w:rPr>
          <w:rFonts w:cs="Times New Roman"/>
          <w:sz w:val="24"/>
          <w:szCs w:val="24"/>
        </w:rPr>
        <w:t>,</w:t>
      </w:r>
      <w:r w:rsidR="00535DF7" w:rsidRPr="0064360C">
        <w:rPr>
          <w:rFonts w:cs="Times New Roman"/>
          <w:sz w:val="24"/>
          <w:szCs w:val="24"/>
        </w:rPr>
        <w:t xml:space="preserve"> facilitating record linkages across multiple registries</w:t>
      </w:r>
      <w:r w:rsidR="00CE4A6C">
        <w:rPr>
          <w:rFonts w:cs="Times New Roman"/>
          <w:sz w:val="24"/>
          <w:szCs w:val="24"/>
        </w:rPr>
        <w:t>.</w:t>
      </w:r>
      <w:proofErr w:type="gramEnd"/>
    </w:p>
    <w:p w:rsidR="00735A4E" w:rsidRPr="0064360C" w:rsidRDefault="00D853E6" w:rsidP="004E4D55">
      <w:pPr>
        <w:pStyle w:val="ListParagraph"/>
        <w:numPr>
          <w:ilvl w:val="0"/>
          <w:numId w:val="1"/>
        </w:numPr>
        <w:spacing w:after="0" w:line="240" w:lineRule="auto"/>
        <w:rPr>
          <w:rFonts w:cs="Times New Roman"/>
          <w:sz w:val="24"/>
          <w:szCs w:val="24"/>
        </w:rPr>
      </w:pPr>
      <w:r w:rsidRPr="0064360C">
        <w:rPr>
          <w:rFonts w:cs="Times New Roman"/>
          <w:sz w:val="24"/>
          <w:szCs w:val="24"/>
        </w:rPr>
        <w:t xml:space="preserve">Improved the </w:t>
      </w:r>
      <w:r w:rsidR="00535DF7" w:rsidRPr="0064360C">
        <w:rPr>
          <w:rFonts w:cs="Times New Roman"/>
          <w:sz w:val="24"/>
          <w:szCs w:val="24"/>
        </w:rPr>
        <w:t>s</w:t>
      </w:r>
      <w:r w:rsidRPr="0064360C">
        <w:rPr>
          <w:rFonts w:cs="Times New Roman"/>
          <w:sz w:val="24"/>
          <w:szCs w:val="24"/>
        </w:rPr>
        <w:t xml:space="preserve">peed </w:t>
      </w:r>
      <w:r w:rsidR="006466D9" w:rsidRPr="0064360C">
        <w:rPr>
          <w:rFonts w:cs="Times New Roman"/>
          <w:sz w:val="24"/>
          <w:szCs w:val="24"/>
        </w:rPr>
        <w:t xml:space="preserve">and accuracy </w:t>
      </w:r>
      <w:r w:rsidRPr="0064360C">
        <w:rPr>
          <w:rFonts w:cs="Times New Roman"/>
          <w:sz w:val="24"/>
          <w:szCs w:val="24"/>
        </w:rPr>
        <w:t xml:space="preserve">of the </w:t>
      </w:r>
      <w:r w:rsidR="003A56EA">
        <w:rPr>
          <w:rFonts w:cs="Times New Roman"/>
          <w:sz w:val="24"/>
          <w:szCs w:val="24"/>
        </w:rPr>
        <w:t xml:space="preserve">Automated Geospatial </w:t>
      </w:r>
      <w:proofErr w:type="spellStart"/>
      <w:r w:rsidR="003A56EA">
        <w:rPr>
          <w:rFonts w:cs="Times New Roman"/>
          <w:sz w:val="24"/>
          <w:szCs w:val="24"/>
        </w:rPr>
        <w:t>Geocoding</w:t>
      </w:r>
      <w:proofErr w:type="spellEnd"/>
      <w:r w:rsidR="003A56EA">
        <w:rPr>
          <w:rFonts w:cs="Times New Roman"/>
          <w:sz w:val="24"/>
          <w:szCs w:val="24"/>
        </w:rPr>
        <w:t xml:space="preserve"> </w:t>
      </w:r>
      <w:r w:rsidR="009720B1">
        <w:rPr>
          <w:rFonts w:cs="Times New Roman"/>
          <w:sz w:val="24"/>
          <w:szCs w:val="24"/>
        </w:rPr>
        <w:t>Interface Environment (AGGIE) system</w:t>
      </w:r>
      <w:r w:rsidR="00CD48E6" w:rsidRPr="0064360C">
        <w:rPr>
          <w:rFonts w:cs="Times New Roman"/>
          <w:sz w:val="24"/>
          <w:szCs w:val="24"/>
        </w:rPr>
        <w:t>,</w:t>
      </w:r>
      <w:r w:rsidRPr="0064360C">
        <w:rPr>
          <w:rFonts w:cs="Times New Roman"/>
          <w:sz w:val="24"/>
          <w:szCs w:val="24"/>
        </w:rPr>
        <w:t xml:space="preserve"> </w:t>
      </w:r>
      <w:r w:rsidR="006466D9" w:rsidRPr="0064360C">
        <w:rPr>
          <w:rFonts w:cs="Times New Roman"/>
          <w:sz w:val="24"/>
          <w:szCs w:val="24"/>
        </w:rPr>
        <w:t xml:space="preserve">and developed </w:t>
      </w:r>
      <w:r w:rsidR="00535DF7" w:rsidRPr="0064360C">
        <w:rPr>
          <w:rFonts w:cs="Times New Roman"/>
          <w:sz w:val="24"/>
          <w:szCs w:val="24"/>
        </w:rPr>
        <w:t xml:space="preserve">the capacity to </w:t>
      </w:r>
      <w:proofErr w:type="spellStart"/>
      <w:r w:rsidR="00535DF7" w:rsidRPr="0064360C">
        <w:rPr>
          <w:rFonts w:cs="Times New Roman"/>
          <w:sz w:val="24"/>
          <w:szCs w:val="24"/>
        </w:rPr>
        <w:t>geocode</w:t>
      </w:r>
      <w:proofErr w:type="spellEnd"/>
      <w:r w:rsidR="00535DF7" w:rsidRPr="0064360C">
        <w:rPr>
          <w:rFonts w:cs="Times New Roman"/>
          <w:sz w:val="24"/>
          <w:szCs w:val="24"/>
        </w:rPr>
        <w:t xml:space="preserve"> Puerto Rico</w:t>
      </w:r>
      <w:r w:rsidR="00CE4A6C">
        <w:rPr>
          <w:rFonts w:cs="Times New Roman"/>
          <w:sz w:val="24"/>
          <w:szCs w:val="24"/>
        </w:rPr>
        <w:t>.</w:t>
      </w:r>
    </w:p>
    <w:p w:rsidR="00735A4E" w:rsidRPr="0064360C" w:rsidRDefault="00D853E6" w:rsidP="004E4D55">
      <w:pPr>
        <w:pStyle w:val="ListParagraph"/>
        <w:numPr>
          <w:ilvl w:val="0"/>
          <w:numId w:val="1"/>
        </w:numPr>
        <w:spacing w:after="0" w:line="240" w:lineRule="auto"/>
        <w:rPr>
          <w:rFonts w:cs="Times New Roman"/>
          <w:sz w:val="24"/>
          <w:szCs w:val="24"/>
        </w:rPr>
      </w:pPr>
      <w:proofErr w:type="gramStart"/>
      <w:r w:rsidRPr="0064360C">
        <w:rPr>
          <w:rFonts w:cs="Times New Roman"/>
          <w:sz w:val="24"/>
          <w:szCs w:val="24"/>
        </w:rPr>
        <w:t xml:space="preserve">Launched the </w:t>
      </w:r>
      <w:r w:rsidR="00894FB8" w:rsidRPr="0064360C">
        <w:rPr>
          <w:rFonts w:cs="Times New Roman"/>
          <w:sz w:val="24"/>
          <w:szCs w:val="24"/>
        </w:rPr>
        <w:t>Training</w:t>
      </w:r>
      <w:r w:rsidR="0064797C" w:rsidRPr="0064360C">
        <w:rPr>
          <w:rFonts w:cs="Times New Roman"/>
          <w:sz w:val="24"/>
          <w:szCs w:val="24"/>
        </w:rPr>
        <w:t xml:space="preserve"> </w:t>
      </w:r>
      <w:r w:rsidR="00735A4E" w:rsidRPr="0064360C">
        <w:rPr>
          <w:rFonts w:cs="Times New Roman"/>
          <w:sz w:val="24"/>
          <w:szCs w:val="24"/>
        </w:rPr>
        <w:t>Videos</w:t>
      </w:r>
      <w:r w:rsidR="00CD48E6" w:rsidRPr="0064360C">
        <w:rPr>
          <w:rFonts w:cs="Times New Roman"/>
          <w:sz w:val="24"/>
          <w:szCs w:val="24"/>
        </w:rPr>
        <w:t>,</w:t>
      </w:r>
      <w:r w:rsidRPr="0064360C">
        <w:rPr>
          <w:rFonts w:cs="Times New Roman"/>
          <w:sz w:val="24"/>
          <w:szCs w:val="24"/>
        </w:rPr>
        <w:t xml:space="preserve"> including</w:t>
      </w:r>
      <w:r w:rsidR="00535DF7" w:rsidRPr="0064360C">
        <w:rPr>
          <w:rFonts w:cs="Times New Roman"/>
          <w:sz w:val="24"/>
          <w:szCs w:val="24"/>
        </w:rPr>
        <w:t xml:space="preserve"> 19 webinars aimed at researchers and analyst</w:t>
      </w:r>
      <w:r w:rsidR="00CD48E6" w:rsidRPr="0064360C">
        <w:rPr>
          <w:rFonts w:cs="Times New Roman"/>
          <w:sz w:val="24"/>
          <w:szCs w:val="24"/>
        </w:rPr>
        <w:t>s</w:t>
      </w:r>
      <w:r w:rsidR="00BA1897">
        <w:rPr>
          <w:rFonts w:cs="Times New Roman"/>
          <w:sz w:val="24"/>
          <w:szCs w:val="24"/>
        </w:rPr>
        <w:t>, and continued to host pre-conference workshops and other training sessions for cancer researchers and registry staff.</w:t>
      </w:r>
      <w:proofErr w:type="gramEnd"/>
    </w:p>
    <w:p w:rsidR="00535DF7" w:rsidRPr="0064360C" w:rsidRDefault="00D853E6" w:rsidP="004E4D55">
      <w:pPr>
        <w:pStyle w:val="ListParagraph"/>
        <w:numPr>
          <w:ilvl w:val="0"/>
          <w:numId w:val="1"/>
        </w:numPr>
        <w:spacing w:after="0" w:line="240" w:lineRule="auto"/>
        <w:rPr>
          <w:rFonts w:cs="Times New Roman"/>
          <w:sz w:val="24"/>
          <w:szCs w:val="24"/>
        </w:rPr>
      </w:pPr>
      <w:proofErr w:type="gramStart"/>
      <w:r w:rsidRPr="0064360C">
        <w:rPr>
          <w:rFonts w:cs="Times New Roman"/>
          <w:sz w:val="24"/>
          <w:szCs w:val="24"/>
        </w:rPr>
        <w:t xml:space="preserve">Expanded the </w:t>
      </w:r>
      <w:r w:rsidR="00535DF7" w:rsidRPr="0064360C">
        <w:rPr>
          <w:rFonts w:cs="Times New Roman"/>
          <w:sz w:val="24"/>
          <w:szCs w:val="24"/>
        </w:rPr>
        <w:t>Cancer Cont</w:t>
      </w:r>
      <w:r w:rsidRPr="0064360C">
        <w:rPr>
          <w:rFonts w:cs="Times New Roman"/>
          <w:sz w:val="24"/>
          <w:szCs w:val="24"/>
        </w:rPr>
        <w:t xml:space="preserve">rol Indicators </w:t>
      </w:r>
      <w:r w:rsidR="005149FB" w:rsidRPr="0064360C">
        <w:rPr>
          <w:rFonts w:cs="Times New Roman"/>
          <w:sz w:val="24"/>
          <w:szCs w:val="24"/>
        </w:rPr>
        <w:t>T</w:t>
      </w:r>
      <w:r w:rsidR="00CE4A6C">
        <w:rPr>
          <w:rFonts w:cs="Times New Roman"/>
          <w:sz w:val="24"/>
          <w:szCs w:val="24"/>
        </w:rPr>
        <w:t>ask Force</w:t>
      </w:r>
      <w:r w:rsidR="00CD48E6" w:rsidRPr="0064360C">
        <w:rPr>
          <w:rFonts w:cs="Times New Roman"/>
          <w:sz w:val="24"/>
          <w:szCs w:val="24"/>
        </w:rPr>
        <w:t>,</w:t>
      </w:r>
      <w:r w:rsidR="00A6154A" w:rsidRPr="0064360C">
        <w:rPr>
          <w:rFonts w:cs="Times New Roman"/>
          <w:sz w:val="24"/>
          <w:szCs w:val="24"/>
        </w:rPr>
        <w:t xml:space="preserve"> </w:t>
      </w:r>
      <w:r w:rsidRPr="0064360C">
        <w:rPr>
          <w:rFonts w:cs="Times New Roman"/>
          <w:sz w:val="24"/>
          <w:szCs w:val="24"/>
        </w:rPr>
        <w:t>identify</w:t>
      </w:r>
      <w:r w:rsidR="00CD48E6" w:rsidRPr="0064360C">
        <w:rPr>
          <w:rFonts w:cs="Times New Roman"/>
          <w:sz w:val="24"/>
          <w:szCs w:val="24"/>
        </w:rPr>
        <w:t>ing</w:t>
      </w:r>
      <w:r w:rsidR="00535DF7" w:rsidRPr="0064360C">
        <w:rPr>
          <w:rFonts w:cs="Times New Roman"/>
          <w:sz w:val="24"/>
          <w:szCs w:val="24"/>
        </w:rPr>
        <w:t xml:space="preserve"> core indicators for use in cancer control</w:t>
      </w:r>
      <w:r w:rsidR="00CD48E6" w:rsidRPr="0064360C">
        <w:rPr>
          <w:rFonts w:cs="Times New Roman"/>
          <w:sz w:val="24"/>
          <w:szCs w:val="24"/>
        </w:rPr>
        <w:t>,</w:t>
      </w:r>
      <w:r w:rsidR="00535DF7" w:rsidRPr="0064360C">
        <w:rPr>
          <w:rFonts w:cs="Times New Roman"/>
          <w:sz w:val="24"/>
          <w:szCs w:val="24"/>
        </w:rPr>
        <w:t xml:space="preserve"> to create a report with state</w:t>
      </w:r>
      <w:r w:rsidR="00A6154A" w:rsidRPr="0064360C">
        <w:rPr>
          <w:rFonts w:cs="Times New Roman"/>
          <w:sz w:val="24"/>
          <w:szCs w:val="24"/>
        </w:rPr>
        <w:t>/</w:t>
      </w:r>
      <w:r w:rsidR="00535DF7" w:rsidRPr="0064360C">
        <w:rPr>
          <w:rFonts w:cs="Times New Roman"/>
          <w:sz w:val="24"/>
          <w:szCs w:val="24"/>
        </w:rPr>
        <w:t>province rankings on these indicators</w:t>
      </w:r>
      <w:r w:rsidR="00CE4A6C">
        <w:rPr>
          <w:rFonts w:cs="Times New Roman"/>
          <w:sz w:val="24"/>
          <w:szCs w:val="24"/>
        </w:rPr>
        <w:t>.</w:t>
      </w:r>
      <w:proofErr w:type="gramEnd"/>
    </w:p>
    <w:p w:rsidR="006E24AD" w:rsidRDefault="00D853E6" w:rsidP="004E4D55">
      <w:pPr>
        <w:pStyle w:val="ListParagraph"/>
        <w:numPr>
          <w:ilvl w:val="0"/>
          <w:numId w:val="1"/>
        </w:numPr>
        <w:spacing w:after="0" w:line="240" w:lineRule="auto"/>
        <w:rPr>
          <w:rFonts w:cs="Times New Roman"/>
          <w:sz w:val="24"/>
          <w:szCs w:val="24"/>
        </w:rPr>
      </w:pPr>
      <w:proofErr w:type="gramStart"/>
      <w:r w:rsidRPr="0064360C">
        <w:rPr>
          <w:rFonts w:cs="Times New Roman"/>
          <w:sz w:val="24"/>
          <w:szCs w:val="24"/>
        </w:rPr>
        <w:t>Reviewed</w:t>
      </w:r>
      <w:r w:rsidR="00535DF7" w:rsidRPr="0064360C">
        <w:rPr>
          <w:rFonts w:cs="Times New Roman"/>
          <w:sz w:val="24"/>
          <w:szCs w:val="24"/>
        </w:rPr>
        <w:t xml:space="preserve"> new proposals and manuscripts for </w:t>
      </w:r>
      <w:r w:rsidR="00CE4A6C">
        <w:rPr>
          <w:rFonts w:cs="Times New Roman"/>
          <w:sz w:val="24"/>
          <w:szCs w:val="24"/>
        </w:rPr>
        <w:t>Institutional Review Board (IRB)</w:t>
      </w:r>
      <w:r w:rsidR="00535DF7" w:rsidRPr="0064360C">
        <w:rPr>
          <w:rFonts w:cs="Times New Roman"/>
          <w:sz w:val="24"/>
          <w:szCs w:val="24"/>
        </w:rPr>
        <w:t xml:space="preserve"> compliance</w:t>
      </w:r>
      <w:r w:rsidRPr="0064360C">
        <w:rPr>
          <w:rFonts w:cs="Times New Roman"/>
          <w:sz w:val="24"/>
          <w:szCs w:val="24"/>
        </w:rPr>
        <w:t xml:space="preserve"> through the IRB </w:t>
      </w:r>
      <w:r w:rsidR="00CE4A6C">
        <w:rPr>
          <w:rFonts w:cs="Times New Roman"/>
          <w:sz w:val="24"/>
          <w:szCs w:val="24"/>
        </w:rPr>
        <w:t>W</w:t>
      </w:r>
      <w:r w:rsidR="00CE4A6C" w:rsidRPr="0064360C">
        <w:rPr>
          <w:rFonts w:cs="Times New Roman"/>
          <w:sz w:val="24"/>
          <w:szCs w:val="24"/>
        </w:rPr>
        <w:t>orkgroup</w:t>
      </w:r>
      <w:r w:rsidR="006E24AD">
        <w:rPr>
          <w:rFonts w:cs="Times New Roman"/>
          <w:sz w:val="24"/>
          <w:szCs w:val="24"/>
        </w:rPr>
        <w:t>.</w:t>
      </w:r>
      <w:proofErr w:type="gramEnd"/>
    </w:p>
    <w:p w:rsidR="00535DF7" w:rsidRPr="0064360C" w:rsidRDefault="006E24AD" w:rsidP="004E4D55">
      <w:pPr>
        <w:pStyle w:val="ListParagraph"/>
        <w:numPr>
          <w:ilvl w:val="0"/>
          <w:numId w:val="1"/>
        </w:numPr>
        <w:spacing w:after="0" w:line="240" w:lineRule="auto"/>
        <w:rPr>
          <w:rFonts w:cs="Times New Roman"/>
          <w:sz w:val="24"/>
          <w:szCs w:val="24"/>
        </w:rPr>
      </w:pPr>
      <w:r>
        <w:rPr>
          <w:rFonts w:cs="Times New Roman"/>
          <w:sz w:val="24"/>
          <w:szCs w:val="24"/>
        </w:rPr>
        <w:t xml:space="preserve">Hosted an information webinar and </w:t>
      </w:r>
      <w:r w:rsidR="006723FC">
        <w:rPr>
          <w:rFonts w:cs="Times New Roman"/>
          <w:sz w:val="24"/>
          <w:szCs w:val="24"/>
        </w:rPr>
        <w:t>submitted comments to the Department of Health and Human Services’ Notice of Proposed Rule Making</w:t>
      </w:r>
      <w:r w:rsidR="00BA1897">
        <w:rPr>
          <w:rFonts w:cs="Times New Roman"/>
          <w:sz w:val="24"/>
          <w:szCs w:val="24"/>
        </w:rPr>
        <w:t xml:space="preserve"> </w:t>
      </w:r>
      <w:r w:rsidR="005E4B61">
        <w:rPr>
          <w:rFonts w:cs="Times New Roman"/>
          <w:sz w:val="24"/>
          <w:szCs w:val="24"/>
        </w:rPr>
        <w:t xml:space="preserve">(NPRM) </w:t>
      </w:r>
      <w:r w:rsidR="00BA1897">
        <w:rPr>
          <w:rFonts w:cs="Times New Roman"/>
          <w:sz w:val="24"/>
          <w:szCs w:val="24"/>
        </w:rPr>
        <w:t>for the Federal Policy for the Protection of Human Subjects (aka: “Common Rule”).</w:t>
      </w:r>
      <w:r w:rsidR="006723FC">
        <w:rPr>
          <w:rFonts w:cs="Times New Roman"/>
          <w:sz w:val="24"/>
          <w:szCs w:val="24"/>
        </w:rPr>
        <w:t xml:space="preserve"> </w:t>
      </w:r>
      <w:r w:rsidR="001D30A0">
        <w:rPr>
          <w:rFonts w:cs="Times New Roman"/>
          <w:sz w:val="24"/>
          <w:szCs w:val="24"/>
        </w:rPr>
        <w:t xml:space="preserve"> </w:t>
      </w:r>
    </w:p>
    <w:p w:rsidR="00CE4A6C" w:rsidRDefault="00D853E6" w:rsidP="0064360C">
      <w:pPr>
        <w:pStyle w:val="ListParagraph"/>
        <w:numPr>
          <w:ilvl w:val="0"/>
          <w:numId w:val="1"/>
        </w:numPr>
        <w:spacing w:after="0" w:line="240" w:lineRule="auto"/>
        <w:rPr>
          <w:rFonts w:cs="Times New Roman"/>
          <w:sz w:val="24"/>
          <w:szCs w:val="24"/>
        </w:rPr>
      </w:pPr>
      <w:r w:rsidRPr="0064360C">
        <w:rPr>
          <w:rFonts w:cs="Times New Roman"/>
          <w:sz w:val="24"/>
          <w:szCs w:val="24"/>
        </w:rPr>
        <w:t>R</w:t>
      </w:r>
      <w:r w:rsidR="00535DF7" w:rsidRPr="0064360C">
        <w:rPr>
          <w:rFonts w:cs="Times New Roman"/>
          <w:sz w:val="24"/>
          <w:szCs w:val="24"/>
        </w:rPr>
        <w:t xml:space="preserve">eviewed and approved </w:t>
      </w:r>
      <w:r w:rsidR="008A3F14" w:rsidRPr="0064360C">
        <w:rPr>
          <w:rFonts w:cs="Times New Roman"/>
          <w:sz w:val="24"/>
          <w:szCs w:val="24"/>
        </w:rPr>
        <w:t xml:space="preserve">numerous </w:t>
      </w:r>
      <w:r w:rsidR="00535DF7" w:rsidRPr="0064360C">
        <w:rPr>
          <w:rFonts w:cs="Times New Roman"/>
          <w:sz w:val="24"/>
          <w:szCs w:val="24"/>
        </w:rPr>
        <w:t xml:space="preserve">applications for CINA data </w:t>
      </w:r>
      <w:r w:rsidR="002C37D3" w:rsidRPr="0064360C">
        <w:rPr>
          <w:rFonts w:cs="Times New Roman"/>
          <w:sz w:val="24"/>
          <w:szCs w:val="24"/>
        </w:rPr>
        <w:t xml:space="preserve">use by NAACCR members </w:t>
      </w:r>
      <w:r w:rsidRPr="0064360C">
        <w:rPr>
          <w:rFonts w:cs="Times New Roman"/>
          <w:sz w:val="24"/>
          <w:szCs w:val="24"/>
        </w:rPr>
        <w:t>through the Research Application Review (</w:t>
      </w:r>
      <w:proofErr w:type="spellStart"/>
      <w:r w:rsidRPr="0064360C">
        <w:rPr>
          <w:rFonts w:cs="Times New Roman"/>
          <w:sz w:val="24"/>
          <w:szCs w:val="24"/>
        </w:rPr>
        <w:t>RapR</w:t>
      </w:r>
      <w:proofErr w:type="spellEnd"/>
      <w:r w:rsidRPr="0064360C">
        <w:rPr>
          <w:rFonts w:cs="Times New Roman"/>
          <w:sz w:val="24"/>
          <w:szCs w:val="24"/>
        </w:rPr>
        <w:t xml:space="preserve">) </w:t>
      </w:r>
      <w:r w:rsidR="00CE4A6C">
        <w:rPr>
          <w:rFonts w:cs="Times New Roman"/>
          <w:sz w:val="24"/>
          <w:szCs w:val="24"/>
        </w:rPr>
        <w:t>W</w:t>
      </w:r>
      <w:r w:rsidR="00CE4A6C" w:rsidRPr="0064360C">
        <w:rPr>
          <w:rFonts w:cs="Times New Roman"/>
          <w:sz w:val="24"/>
          <w:szCs w:val="24"/>
        </w:rPr>
        <w:t>orkgroup</w:t>
      </w:r>
      <w:r w:rsidR="00CE4A6C">
        <w:rPr>
          <w:rFonts w:cs="Times New Roman"/>
          <w:sz w:val="24"/>
          <w:szCs w:val="24"/>
        </w:rPr>
        <w:t>.</w:t>
      </w:r>
    </w:p>
    <w:p w:rsidR="00565490" w:rsidRPr="0064360C" w:rsidRDefault="00D853E6" w:rsidP="0064360C">
      <w:pPr>
        <w:pStyle w:val="ListParagraph"/>
        <w:numPr>
          <w:ilvl w:val="0"/>
          <w:numId w:val="1"/>
        </w:numPr>
        <w:spacing w:after="0" w:line="240" w:lineRule="auto"/>
        <w:rPr>
          <w:rFonts w:cs="Times New Roman"/>
          <w:sz w:val="24"/>
          <w:szCs w:val="24"/>
        </w:rPr>
      </w:pPr>
      <w:proofErr w:type="gramStart"/>
      <w:r w:rsidRPr="0064360C">
        <w:rPr>
          <w:rFonts w:cs="Times New Roman"/>
          <w:sz w:val="24"/>
          <w:szCs w:val="24"/>
        </w:rPr>
        <w:t>R</w:t>
      </w:r>
      <w:r w:rsidR="00535DF7" w:rsidRPr="0064360C">
        <w:rPr>
          <w:rFonts w:cs="Times New Roman"/>
          <w:sz w:val="24"/>
          <w:szCs w:val="24"/>
        </w:rPr>
        <w:t>eviewed</w:t>
      </w:r>
      <w:r w:rsidRPr="0064360C">
        <w:rPr>
          <w:rFonts w:cs="Times New Roman"/>
          <w:sz w:val="24"/>
          <w:szCs w:val="24"/>
        </w:rPr>
        <w:t xml:space="preserve"> </w:t>
      </w:r>
      <w:r w:rsidR="008A3F14" w:rsidRPr="0064360C">
        <w:rPr>
          <w:rFonts w:cs="Times New Roman"/>
          <w:sz w:val="24"/>
          <w:szCs w:val="24"/>
        </w:rPr>
        <w:t xml:space="preserve">publications </w:t>
      </w:r>
      <w:r w:rsidRPr="0064360C">
        <w:rPr>
          <w:rFonts w:cs="Times New Roman"/>
          <w:sz w:val="24"/>
          <w:szCs w:val="24"/>
        </w:rPr>
        <w:t>that used CINA data</w:t>
      </w:r>
      <w:r w:rsidR="00CE4A6C">
        <w:rPr>
          <w:rFonts w:cs="Times New Roman"/>
          <w:sz w:val="24"/>
          <w:szCs w:val="24"/>
        </w:rPr>
        <w:t>.</w:t>
      </w:r>
      <w:proofErr w:type="gramEnd"/>
    </w:p>
    <w:p w:rsidR="00565490" w:rsidRDefault="00565490" w:rsidP="004E4D55">
      <w:pPr>
        <w:pStyle w:val="ListParagraph"/>
        <w:spacing w:after="0" w:line="240" w:lineRule="auto"/>
        <w:rPr>
          <w:rFonts w:ascii="Times New Roman" w:hAnsi="Times New Roman" w:cs="Times New Roman"/>
          <w:sz w:val="24"/>
          <w:szCs w:val="24"/>
        </w:rPr>
      </w:pPr>
    </w:p>
    <w:p w:rsidR="00100678" w:rsidRPr="00CE4A6C" w:rsidRDefault="00100678" w:rsidP="004E4D55">
      <w:pPr>
        <w:pStyle w:val="ListParagraph"/>
        <w:spacing w:after="0" w:line="240" w:lineRule="auto"/>
        <w:rPr>
          <w:rFonts w:ascii="Times New Roman" w:hAnsi="Times New Roman" w:cs="Times New Roman"/>
          <w:sz w:val="24"/>
          <w:szCs w:val="24"/>
        </w:rPr>
      </w:pPr>
    </w:p>
    <w:p w:rsidR="00000000" w:rsidRDefault="00AC7E77">
      <w:pPr>
        <w:spacing w:after="0" w:line="240" w:lineRule="auto"/>
        <w:rPr>
          <w:rFonts w:ascii="Times New Roman" w:eastAsia="Times New Roman" w:hAnsi="Times New Roman" w:cs="Times New Roman"/>
          <w:color w:val="000000"/>
          <w:sz w:val="24"/>
          <w:szCs w:val="24"/>
        </w:rPr>
      </w:pPr>
      <w:r>
        <w:rPr>
          <w:rFonts w:cs="Times New Roman"/>
          <w:b/>
          <w:color w:val="FF0000"/>
          <w:sz w:val="24"/>
          <w:szCs w:val="24"/>
        </w:rPr>
        <w:br/>
      </w:r>
      <w:r w:rsidR="00CE4A6C">
        <w:rPr>
          <w:rFonts w:cs="Times New Roman"/>
          <w:b/>
          <w:noProof/>
          <w:color w:val="FF0000"/>
          <w:sz w:val="24"/>
          <w:szCs w:val="24"/>
        </w:rPr>
        <w:drawing>
          <wp:anchor distT="0" distB="0" distL="114300" distR="114300" simplePos="0" relativeHeight="251661824" behindDoc="0" locked="0" layoutInCell="1" allowOverlap="1">
            <wp:simplePos x="0" y="0"/>
            <wp:positionH relativeFrom="column">
              <wp:posOffset>-4445</wp:posOffset>
            </wp:positionH>
            <wp:positionV relativeFrom="paragraph">
              <wp:posOffset>-635</wp:posOffset>
            </wp:positionV>
            <wp:extent cx="359410" cy="546735"/>
            <wp:effectExtent l="19050" t="0" r="2540" b="0"/>
            <wp:wrapSquare wrapText="bothSides"/>
            <wp:docPr id="6" name="Picture 6" descr="http://www.naaccr.org/images/Communication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accr.org/images/Communications-sm.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410" cy="546735"/>
                    </a:xfrm>
                    <a:prstGeom prst="rect">
                      <a:avLst/>
                    </a:prstGeom>
                    <a:noFill/>
                    <a:ln>
                      <a:noFill/>
                    </a:ln>
                  </pic:spPr>
                </pic:pic>
              </a:graphicData>
            </a:graphic>
          </wp:anchor>
        </w:drawing>
      </w:r>
      <w:r w:rsidR="00767FF0" w:rsidRPr="0064360C">
        <w:rPr>
          <w:rFonts w:cs="Times New Roman"/>
          <w:b/>
          <w:color w:val="FF0000"/>
          <w:sz w:val="24"/>
          <w:szCs w:val="24"/>
        </w:rPr>
        <w:t>Communication</w:t>
      </w:r>
      <w:r w:rsidR="005D214D" w:rsidRPr="0064360C">
        <w:rPr>
          <w:rFonts w:cs="Times New Roman"/>
          <w:b/>
          <w:color w:val="FF0000"/>
          <w:sz w:val="24"/>
          <w:szCs w:val="24"/>
        </w:rPr>
        <w:t>s</w:t>
      </w:r>
      <w:r>
        <w:rPr>
          <w:rFonts w:ascii="Times New Roman" w:eastAsia="Times New Roman" w:hAnsi="Times New Roman" w:cs="Times New Roman"/>
          <w:color w:val="000000"/>
          <w:sz w:val="24"/>
          <w:szCs w:val="24"/>
        </w:rPr>
        <w:br/>
      </w:r>
    </w:p>
    <w:p w:rsidR="00000000" w:rsidRDefault="00506A25">
      <w:pPr>
        <w:pStyle w:val="ListParagraph"/>
        <w:numPr>
          <w:ilvl w:val="0"/>
          <w:numId w:val="20"/>
        </w:numPr>
        <w:spacing w:before="240" w:after="0" w:line="240" w:lineRule="auto"/>
        <w:ind w:left="720"/>
        <w:rPr>
          <w:rFonts w:cs="Times New Roman"/>
          <w:sz w:val="24"/>
          <w:szCs w:val="24"/>
        </w:rPr>
      </w:pPr>
      <w:r w:rsidRPr="00860B90">
        <w:rPr>
          <w:rFonts w:cs="Times New Roman"/>
          <w:sz w:val="24"/>
          <w:szCs w:val="24"/>
        </w:rPr>
        <w:t>Highlighted the value of cancer surveillance research to external stakeholders</w:t>
      </w:r>
      <w:r>
        <w:rPr>
          <w:rFonts w:cs="Times New Roman"/>
          <w:sz w:val="24"/>
          <w:szCs w:val="24"/>
        </w:rPr>
        <w:t xml:space="preserve"> by:</w:t>
      </w:r>
    </w:p>
    <w:p w:rsidR="008A5B9E" w:rsidRDefault="00D853E6" w:rsidP="008A5B9E">
      <w:pPr>
        <w:pStyle w:val="ListParagraph"/>
        <w:numPr>
          <w:ilvl w:val="1"/>
          <w:numId w:val="20"/>
        </w:numPr>
        <w:spacing w:after="0" w:line="240" w:lineRule="auto"/>
        <w:ind w:left="1440"/>
        <w:rPr>
          <w:rFonts w:cs="Times New Roman"/>
          <w:sz w:val="24"/>
          <w:szCs w:val="24"/>
        </w:rPr>
      </w:pPr>
      <w:r w:rsidRPr="009720B1">
        <w:rPr>
          <w:rFonts w:cs="Times New Roman"/>
          <w:sz w:val="24"/>
          <w:szCs w:val="24"/>
        </w:rPr>
        <w:t>C</w:t>
      </w:r>
      <w:r w:rsidR="00535DF7" w:rsidRPr="009720B1">
        <w:rPr>
          <w:rFonts w:cs="Times New Roman"/>
          <w:sz w:val="24"/>
          <w:szCs w:val="24"/>
        </w:rPr>
        <w:t>reat</w:t>
      </w:r>
      <w:r w:rsidR="00506A25">
        <w:rPr>
          <w:rFonts w:cs="Times New Roman"/>
          <w:sz w:val="24"/>
          <w:szCs w:val="24"/>
        </w:rPr>
        <w:t>ing</w:t>
      </w:r>
      <w:r w:rsidR="00535DF7" w:rsidRPr="009720B1">
        <w:rPr>
          <w:rFonts w:cs="Times New Roman"/>
          <w:sz w:val="24"/>
          <w:szCs w:val="24"/>
        </w:rPr>
        <w:t xml:space="preserve"> and distribut</w:t>
      </w:r>
      <w:r w:rsidR="00506A25">
        <w:rPr>
          <w:rFonts w:cs="Times New Roman"/>
          <w:sz w:val="24"/>
          <w:szCs w:val="24"/>
        </w:rPr>
        <w:t>ing</w:t>
      </w:r>
      <w:r w:rsidRPr="009720B1">
        <w:rPr>
          <w:rFonts w:cs="Times New Roman"/>
          <w:sz w:val="24"/>
          <w:szCs w:val="24"/>
        </w:rPr>
        <w:t xml:space="preserve"> </w:t>
      </w:r>
      <w:r w:rsidR="00CE4A6C" w:rsidRPr="009720B1">
        <w:rPr>
          <w:rFonts w:cs="Times New Roman"/>
          <w:sz w:val="24"/>
          <w:szCs w:val="24"/>
        </w:rPr>
        <w:t xml:space="preserve">a </w:t>
      </w:r>
      <w:r w:rsidR="005D214D" w:rsidRPr="009720B1">
        <w:rPr>
          <w:rFonts w:cs="Times New Roman"/>
          <w:sz w:val="24"/>
          <w:szCs w:val="24"/>
        </w:rPr>
        <w:t>v</w:t>
      </w:r>
      <w:r w:rsidRPr="009720B1">
        <w:rPr>
          <w:rFonts w:cs="Times New Roman"/>
          <w:sz w:val="24"/>
          <w:szCs w:val="24"/>
        </w:rPr>
        <w:t>ideo</w:t>
      </w:r>
      <w:r w:rsidR="0056398B" w:rsidRPr="009720B1">
        <w:rPr>
          <w:rFonts w:cs="Times New Roman"/>
          <w:sz w:val="24"/>
          <w:szCs w:val="24"/>
        </w:rPr>
        <w:t xml:space="preserve"> explaining NAACCR and cancer s</w:t>
      </w:r>
      <w:r w:rsidR="005D214D" w:rsidRPr="009720B1">
        <w:rPr>
          <w:rFonts w:cs="Times New Roman"/>
          <w:sz w:val="24"/>
          <w:szCs w:val="24"/>
        </w:rPr>
        <w:t>urveillance for public use</w:t>
      </w:r>
      <w:r w:rsidR="009720B1" w:rsidRPr="009720B1">
        <w:rPr>
          <w:rFonts w:cs="Times New Roman"/>
          <w:sz w:val="24"/>
          <w:szCs w:val="24"/>
        </w:rPr>
        <w:t xml:space="preserve"> (see </w:t>
      </w:r>
      <w:hyperlink r:id="rId14" w:history="1">
        <w:r w:rsidR="00DD66C1">
          <w:rPr>
            <w:rStyle w:val="Hyperlink"/>
            <w:rFonts w:cs="Times New Roman"/>
            <w:sz w:val="24"/>
            <w:szCs w:val="24"/>
          </w:rPr>
          <w:t>YouTube NAACCR Explainer Video here</w:t>
        </w:r>
      </w:hyperlink>
      <w:r w:rsidR="009720B1" w:rsidRPr="009720B1">
        <w:rPr>
          <w:rFonts w:cs="Times New Roman"/>
          <w:sz w:val="24"/>
          <w:szCs w:val="24"/>
        </w:rPr>
        <w:t>)</w:t>
      </w:r>
      <w:r w:rsidR="00CE4A6C" w:rsidRPr="009720B1">
        <w:rPr>
          <w:rFonts w:cs="Times New Roman"/>
          <w:sz w:val="24"/>
          <w:szCs w:val="24"/>
        </w:rPr>
        <w:t>.</w:t>
      </w:r>
    </w:p>
    <w:p w:rsidR="008A5B9E" w:rsidRPr="008A5B9E" w:rsidRDefault="008A5B9E" w:rsidP="008A5B9E">
      <w:pPr>
        <w:pStyle w:val="ListParagraph"/>
        <w:numPr>
          <w:ilvl w:val="1"/>
          <w:numId w:val="20"/>
        </w:numPr>
        <w:spacing w:after="0" w:line="240" w:lineRule="auto"/>
        <w:ind w:left="1440"/>
        <w:rPr>
          <w:rFonts w:cs="Times New Roman"/>
          <w:sz w:val="24"/>
          <w:szCs w:val="24"/>
        </w:rPr>
      </w:pPr>
      <w:r w:rsidRPr="008A5B9E">
        <w:rPr>
          <w:rFonts w:cs="Times New Roman"/>
          <w:sz w:val="24"/>
          <w:szCs w:val="24"/>
        </w:rPr>
        <w:t>D</w:t>
      </w:r>
      <w:r w:rsidR="00506A25">
        <w:rPr>
          <w:rFonts w:cs="Times New Roman"/>
          <w:sz w:val="24"/>
          <w:szCs w:val="24"/>
        </w:rPr>
        <w:t>eveloping and d</w:t>
      </w:r>
      <w:r w:rsidRPr="008A5B9E">
        <w:rPr>
          <w:rFonts w:cs="Times New Roman"/>
          <w:sz w:val="24"/>
          <w:szCs w:val="24"/>
        </w:rPr>
        <w:t>istribut</w:t>
      </w:r>
      <w:r w:rsidR="00506A25">
        <w:rPr>
          <w:rFonts w:cs="Times New Roman"/>
          <w:sz w:val="24"/>
          <w:szCs w:val="24"/>
        </w:rPr>
        <w:t>ing</w:t>
      </w:r>
      <w:r w:rsidRPr="008A5B9E">
        <w:rPr>
          <w:rFonts w:cs="Times New Roman"/>
          <w:sz w:val="24"/>
          <w:szCs w:val="24"/>
        </w:rPr>
        <w:t xml:space="preserve"> the NAACCR Video Toolkit </w:t>
      </w:r>
      <w:r w:rsidR="00506A25">
        <w:rPr>
          <w:rFonts w:cs="Times New Roman"/>
          <w:sz w:val="24"/>
          <w:szCs w:val="24"/>
        </w:rPr>
        <w:t>for the</w:t>
      </w:r>
      <w:r w:rsidRPr="008A5B9E">
        <w:rPr>
          <w:rFonts w:cs="Times New Roman"/>
          <w:sz w:val="24"/>
          <w:szCs w:val="24"/>
        </w:rPr>
        <w:t xml:space="preserve"> promotion to all central cancer registries</w:t>
      </w:r>
      <w:r w:rsidR="008B1D0C">
        <w:rPr>
          <w:rFonts w:cs="Times New Roman"/>
          <w:sz w:val="24"/>
          <w:szCs w:val="24"/>
        </w:rPr>
        <w:t xml:space="preserve">, which is available in </w:t>
      </w:r>
      <w:proofErr w:type="spellStart"/>
      <w:r w:rsidR="008B1D0C">
        <w:rPr>
          <w:rFonts w:cs="Times New Roman"/>
          <w:sz w:val="24"/>
          <w:szCs w:val="24"/>
        </w:rPr>
        <w:t>DropBox</w:t>
      </w:r>
      <w:proofErr w:type="spellEnd"/>
      <w:r w:rsidR="008B1D0C">
        <w:rPr>
          <w:rFonts w:cs="Times New Roman"/>
          <w:sz w:val="24"/>
          <w:szCs w:val="24"/>
        </w:rPr>
        <w:t xml:space="preserve"> </w:t>
      </w:r>
      <w:r w:rsidR="00E50E53">
        <w:rPr>
          <w:rFonts w:cs="Times New Roman"/>
          <w:sz w:val="24"/>
          <w:szCs w:val="24"/>
        </w:rPr>
        <w:t xml:space="preserve">here: </w:t>
      </w:r>
      <w:hyperlink r:id="rId15" w:history="1">
        <w:r w:rsidR="002213EF">
          <w:rPr>
            <w:rStyle w:val="Hyperlink"/>
            <w:rFonts w:cs="Times New Roman"/>
            <w:sz w:val="24"/>
            <w:szCs w:val="24"/>
          </w:rPr>
          <w:t>NAACCR Video Toolkit Document</w:t>
        </w:r>
      </w:hyperlink>
      <w:r w:rsidRPr="008A5B9E">
        <w:rPr>
          <w:rFonts w:cs="Times New Roman"/>
          <w:sz w:val="24"/>
          <w:szCs w:val="24"/>
        </w:rPr>
        <w:t>.</w:t>
      </w:r>
    </w:p>
    <w:p w:rsidR="008A5B9E" w:rsidRDefault="00D853E6" w:rsidP="008A5B9E">
      <w:pPr>
        <w:pStyle w:val="ListParagraph"/>
        <w:numPr>
          <w:ilvl w:val="1"/>
          <w:numId w:val="20"/>
        </w:numPr>
        <w:spacing w:after="0" w:line="240" w:lineRule="auto"/>
        <w:ind w:left="1440"/>
      </w:pPr>
      <w:proofErr w:type="gramStart"/>
      <w:r w:rsidRPr="0064360C">
        <w:t>Launch</w:t>
      </w:r>
      <w:r w:rsidR="00B854DE">
        <w:t>ing</w:t>
      </w:r>
      <w:r w:rsidRPr="0064360C">
        <w:t xml:space="preserve"> the </w:t>
      </w:r>
      <w:proofErr w:type="spellStart"/>
      <w:r w:rsidR="00767FF0" w:rsidRPr="0064360C">
        <w:t>NAACCReview</w:t>
      </w:r>
      <w:proofErr w:type="spellEnd"/>
      <w:r w:rsidR="00767FF0" w:rsidRPr="0064360C">
        <w:t xml:space="preserve"> Blog</w:t>
      </w:r>
      <w:r w:rsidR="009720B1">
        <w:t xml:space="preserve"> (see </w:t>
      </w:r>
      <w:hyperlink r:id="rId16" w:history="1">
        <w:r w:rsidR="00D3159B" w:rsidRPr="003E3308">
          <w:rPr>
            <w:rStyle w:val="Hyperlink"/>
          </w:rPr>
          <w:t>http://news.naaccr.org/)</w:t>
        </w:r>
      </w:hyperlink>
      <w:r w:rsidR="00CE4A6C" w:rsidRPr="0064360C">
        <w:t>.</w:t>
      </w:r>
      <w:proofErr w:type="gramEnd"/>
    </w:p>
    <w:p w:rsidR="008A5B9E" w:rsidRDefault="008A5B9E" w:rsidP="008A5B9E">
      <w:pPr>
        <w:pStyle w:val="ListParagraph"/>
        <w:numPr>
          <w:ilvl w:val="1"/>
          <w:numId w:val="20"/>
        </w:numPr>
        <w:spacing w:after="0" w:line="240" w:lineRule="auto"/>
        <w:ind w:left="1440"/>
      </w:pPr>
      <w:r w:rsidRPr="008A5B9E">
        <w:rPr>
          <w:rFonts w:cs="Times New Roman"/>
          <w:sz w:val="24"/>
          <w:szCs w:val="24"/>
        </w:rPr>
        <w:t>Expand</w:t>
      </w:r>
      <w:r w:rsidR="00B854DE">
        <w:rPr>
          <w:rFonts w:cs="Times New Roman"/>
          <w:sz w:val="24"/>
          <w:szCs w:val="24"/>
        </w:rPr>
        <w:t>ing</w:t>
      </w:r>
      <w:r w:rsidRPr="008A5B9E">
        <w:rPr>
          <w:rFonts w:cs="Times New Roman"/>
          <w:sz w:val="24"/>
          <w:szCs w:val="24"/>
        </w:rPr>
        <w:t xml:space="preserve"> and enhanc</w:t>
      </w:r>
      <w:r w:rsidR="00B854DE">
        <w:rPr>
          <w:rFonts w:cs="Times New Roman"/>
          <w:sz w:val="24"/>
          <w:szCs w:val="24"/>
        </w:rPr>
        <w:t>ing</w:t>
      </w:r>
      <w:r w:rsidRPr="008A5B9E">
        <w:rPr>
          <w:rFonts w:cs="Times New Roman"/>
          <w:sz w:val="24"/>
          <w:szCs w:val="24"/>
        </w:rPr>
        <w:t xml:space="preserve"> NAACCR’s social media presence through </w:t>
      </w:r>
      <w:proofErr w:type="spellStart"/>
      <w:r w:rsidRPr="008A5B9E">
        <w:rPr>
          <w:rFonts w:cs="Times New Roman"/>
          <w:sz w:val="24"/>
          <w:szCs w:val="24"/>
        </w:rPr>
        <w:t>Facebook</w:t>
      </w:r>
      <w:proofErr w:type="spellEnd"/>
      <w:r w:rsidRPr="008A5B9E">
        <w:rPr>
          <w:rFonts w:cs="Times New Roman"/>
          <w:sz w:val="24"/>
          <w:szCs w:val="24"/>
        </w:rPr>
        <w:t xml:space="preserve"> (NAACCR, Inc.) and Twitter (@NAACCR).</w:t>
      </w:r>
    </w:p>
    <w:p w:rsidR="00767FF0" w:rsidRPr="0064360C" w:rsidRDefault="00D80C67" w:rsidP="0064360C">
      <w:pPr>
        <w:pStyle w:val="ListParagraph"/>
        <w:numPr>
          <w:ilvl w:val="0"/>
          <w:numId w:val="20"/>
        </w:numPr>
        <w:spacing w:after="0" w:line="240" w:lineRule="auto"/>
        <w:ind w:left="720"/>
        <w:rPr>
          <w:rFonts w:cs="Times New Roman"/>
          <w:sz w:val="24"/>
          <w:szCs w:val="24"/>
        </w:rPr>
      </w:pPr>
      <w:proofErr w:type="gramStart"/>
      <w:r>
        <w:rPr>
          <w:rFonts w:cs="Times New Roman"/>
          <w:sz w:val="24"/>
          <w:szCs w:val="24"/>
        </w:rPr>
        <w:t>Proposed</w:t>
      </w:r>
      <w:r w:rsidR="009720B1" w:rsidRPr="0064360C">
        <w:rPr>
          <w:rFonts w:cs="Times New Roman"/>
          <w:sz w:val="24"/>
          <w:szCs w:val="24"/>
        </w:rPr>
        <w:t xml:space="preserve"> </w:t>
      </w:r>
      <w:r w:rsidR="005D214D" w:rsidRPr="0064360C">
        <w:rPr>
          <w:rFonts w:cs="Times New Roman"/>
          <w:sz w:val="24"/>
          <w:szCs w:val="24"/>
        </w:rPr>
        <w:t xml:space="preserve">a </w:t>
      </w:r>
      <w:r w:rsidR="00767FF0" w:rsidRPr="0064360C">
        <w:rPr>
          <w:rFonts w:cs="Times New Roman"/>
          <w:sz w:val="24"/>
          <w:szCs w:val="24"/>
        </w:rPr>
        <w:t>Communication Plan</w:t>
      </w:r>
      <w:r w:rsidR="00D853E6" w:rsidRPr="0064360C">
        <w:rPr>
          <w:rFonts w:cs="Times New Roman"/>
          <w:sz w:val="24"/>
          <w:szCs w:val="24"/>
        </w:rPr>
        <w:t xml:space="preserve"> </w:t>
      </w:r>
      <w:r w:rsidR="00C00563" w:rsidRPr="0064360C">
        <w:rPr>
          <w:rFonts w:cs="Times New Roman"/>
          <w:sz w:val="24"/>
          <w:szCs w:val="24"/>
        </w:rPr>
        <w:t>and Best Practices</w:t>
      </w:r>
      <w:r w:rsidR="006466D9" w:rsidRPr="0064360C">
        <w:rPr>
          <w:rFonts w:cs="Times New Roman"/>
          <w:sz w:val="24"/>
          <w:szCs w:val="24"/>
        </w:rPr>
        <w:t xml:space="preserve"> for Communications</w:t>
      </w:r>
      <w:r w:rsidR="00CE4A6C" w:rsidRPr="0064360C">
        <w:rPr>
          <w:rFonts w:cs="Times New Roman"/>
          <w:sz w:val="24"/>
          <w:szCs w:val="24"/>
        </w:rPr>
        <w:t>.</w:t>
      </w:r>
      <w:proofErr w:type="gramEnd"/>
      <w:r w:rsidR="00C00563" w:rsidRPr="0064360C">
        <w:rPr>
          <w:rFonts w:cs="Times New Roman"/>
          <w:sz w:val="24"/>
          <w:szCs w:val="24"/>
        </w:rPr>
        <w:t xml:space="preserve"> </w:t>
      </w:r>
    </w:p>
    <w:p w:rsidR="0056398B" w:rsidRPr="0064360C" w:rsidRDefault="005D214D" w:rsidP="0064360C">
      <w:pPr>
        <w:pStyle w:val="ListParagraph"/>
        <w:numPr>
          <w:ilvl w:val="0"/>
          <w:numId w:val="20"/>
        </w:numPr>
        <w:spacing w:after="0" w:line="240" w:lineRule="auto"/>
        <w:ind w:left="720"/>
        <w:rPr>
          <w:rFonts w:cs="Times New Roman"/>
          <w:sz w:val="24"/>
          <w:szCs w:val="24"/>
        </w:rPr>
      </w:pPr>
      <w:proofErr w:type="gramStart"/>
      <w:r w:rsidRPr="0064360C">
        <w:rPr>
          <w:rFonts w:cs="Times New Roman"/>
          <w:sz w:val="24"/>
          <w:szCs w:val="24"/>
        </w:rPr>
        <w:t>Worked with two c</w:t>
      </w:r>
      <w:r w:rsidR="00D853E6" w:rsidRPr="0064360C">
        <w:rPr>
          <w:rFonts w:cs="Times New Roman"/>
          <w:sz w:val="24"/>
          <w:szCs w:val="24"/>
        </w:rPr>
        <w:t xml:space="preserve">ommunications </w:t>
      </w:r>
      <w:r w:rsidRPr="0064360C">
        <w:rPr>
          <w:rFonts w:cs="Times New Roman"/>
          <w:sz w:val="24"/>
          <w:szCs w:val="24"/>
        </w:rPr>
        <w:t>i</w:t>
      </w:r>
      <w:r w:rsidR="00D853E6" w:rsidRPr="0064360C">
        <w:rPr>
          <w:rFonts w:cs="Times New Roman"/>
          <w:sz w:val="24"/>
          <w:szCs w:val="24"/>
        </w:rPr>
        <w:t>nterns</w:t>
      </w:r>
      <w:r w:rsidR="009D6887">
        <w:rPr>
          <w:rFonts w:cs="Times New Roman"/>
          <w:sz w:val="24"/>
          <w:szCs w:val="24"/>
        </w:rPr>
        <w:t xml:space="preserve"> to implement communications </w:t>
      </w:r>
      <w:proofErr w:type="spellStart"/>
      <w:r w:rsidR="009D6887">
        <w:rPr>
          <w:rFonts w:cs="Times New Roman"/>
          <w:sz w:val="24"/>
          <w:szCs w:val="24"/>
        </w:rPr>
        <w:t>strategies</w:t>
      </w:r>
      <w:r w:rsidR="00CE4A6C" w:rsidRPr="0064360C">
        <w:rPr>
          <w:rFonts w:cs="Times New Roman"/>
          <w:sz w:val="24"/>
          <w:szCs w:val="24"/>
        </w:rPr>
        <w:t>.</w:t>
      </w:r>
      <w:r w:rsidRPr="0064360C">
        <w:rPr>
          <w:rFonts w:cs="Times New Roman"/>
          <w:sz w:val="24"/>
          <w:szCs w:val="24"/>
        </w:rPr>
        <w:t>Began</w:t>
      </w:r>
      <w:proofErr w:type="spellEnd"/>
      <w:r w:rsidRPr="0064360C">
        <w:rPr>
          <w:rFonts w:cs="Times New Roman"/>
          <w:sz w:val="24"/>
          <w:szCs w:val="24"/>
        </w:rPr>
        <w:t xml:space="preserve"> planning for the NAACCR website</w:t>
      </w:r>
      <w:r w:rsidR="000D7D70">
        <w:rPr>
          <w:rFonts w:cs="Times New Roman"/>
          <w:sz w:val="24"/>
          <w:szCs w:val="24"/>
        </w:rPr>
        <w:t xml:space="preserve"> redesign.</w:t>
      </w:r>
      <w:proofErr w:type="gramEnd"/>
    </w:p>
    <w:p w:rsidR="005D214D" w:rsidRPr="000D7D70" w:rsidRDefault="005D214D" w:rsidP="0064360C">
      <w:pPr>
        <w:pStyle w:val="ListParagraph"/>
        <w:numPr>
          <w:ilvl w:val="0"/>
          <w:numId w:val="20"/>
        </w:numPr>
        <w:spacing w:after="0" w:line="240" w:lineRule="auto"/>
        <w:ind w:left="720"/>
        <w:rPr>
          <w:rFonts w:cs="Times New Roman"/>
          <w:sz w:val="24"/>
          <w:szCs w:val="24"/>
        </w:rPr>
      </w:pPr>
      <w:r w:rsidRPr="000D7D70">
        <w:rPr>
          <w:rFonts w:cs="Times New Roman"/>
          <w:sz w:val="24"/>
          <w:szCs w:val="24"/>
        </w:rPr>
        <w:lastRenderedPageBreak/>
        <w:t xml:space="preserve">Developed and implemented </w:t>
      </w:r>
      <w:r w:rsidR="00897E76" w:rsidRPr="000D7D70">
        <w:rPr>
          <w:rFonts w:cs="Times New Roman"/>
          <w:sz w:val="24"/>
          <w:szCs w:val="24"/>
        </w:rPr>
        <w:t>the Workspace</w:t>
      </w:r>
      <w:r w:rsidRPr="000D7D70">
        <w:rPr>
          <w:rFonts w:cs="Times New Roman"/>
          <w:sz w:val="24"/>
          <w:szCs w:val="24"/>
        </w:rPr>
        <w:t xml:space="preserve"> Collaboration Tool on NAACCR Causeway</w:t>
      </w:r>
      <w:r w:rsidR="000D7D70" w:rsidRPr="000D7D70">
        <w:rPr>
          <w:rFonts w:cs="Times New Roman"/>
          <w:sz w:val="24"/>
          <w:szCs w:val="24"/>
        </w:rPr>
        <w:t xml:space="preserve"> (see </w:t>
      </w:r>
      <w:hyperlink r:id="rId17" w:history="1">
        <w:r w:rsidR="000D7D70" w:rsidRPr="000D7D70">
          <w:rPr>
            <w:rStyle w:val="Hyperlink"/>
            <w:rFonts w:cs="Times New Roman"/>
            <w:sz w:val="24"/>
            <w:szCs w:val="24"/>
          </w:rPr>
          <w:t>https://naaccr.causewaynow.com/site/login</w:t>
        </w:r>
      </w:hyperlink>
      <w:r w:rsidR="000D7D70">
        <w:rPr>
          <w:rFonts w:cs="Times New Roman"/>
          <w:sz w:val="24"/>
          <w:szCs w:val="24"/>
        </w:rPr>
        <w:t>)</w:t>
      </w:r>
      <w:r w:rsidR="00CE4A6C" w:rsidRPr="000D7D70">
        <w:rPr>
          <w:rFonts w:cs="Times New Roman"/>
          <w:sz w:val="24"/>
          <w:szCs w:val="24"/>
        </w:rPr>
        <w:t>.</w:t>
      </w:r>
    </w:p>
    <w:p w:rsidR="00D03395" w:rsidRDefault="000D7D70" w:rsidP="000D7D70">
      <w:pPr>
        <w:pStyle w:val="ListParagraph"/>
        <w:numPr>
          <w:ilvl w:val="0"/>
          <w:numId w:val="20"/>
        </w:numPr>
        <w:spacing w:after="0" w:line="240" w:lineRule="auto"/>
        <w:ind w:left="720"/>
        <w:rPr>
          <w:rFonts w:cs="Times New Roman"/>
          <w:sz w:val="24"/>
          <w:szCs w:val="24"/>
        </w:rPr>
      </w:pPr>
      <w:proofErr w:type="gramStart"/>
      <w:r w:rsidRPr="000D7D70">
        <w:rPr>
          <w:rFonts w:cs="Times New Roman"/>
          <w:sz w:val="24"/>
          <w:szCs w:val="24"/>
        </w:rPr>
        <w:t>Created infrastructure and processes for timely release of publications and other NAACCR accomplishments through press releases and social media outlets.</w:t>
      </w:r>
      <w:proofErr w:type="gramEnd"/>
    </w:p>
    <w:p w:rsidR="009E1752" w:rsidRDefault="00B27016">
      <w:pPr>
        <w:pStyle w:val="ListParagraph"/>
        <w:numPr>
          <w:ilvl w:val="0"/>
          <w:numId w:val="20"/>
        </w:numPr>
        <w:spacing w:after="0" w:line="240" w:lineRule="auto"/>
        <w:ind w:left="720"/>
        <w:rPr>
          <w:rFonts w:ascii="Times New Roman" w:hAnsi="Times New Roman" w:cs="Times New Roman"/>
          <w:b/>
          <w:color w:val="FF0000"/>
          <w:sz w:val="24"/>
          <w:szCs w:val="24"/>
        </w:rPr>
      </w:pPr>
      <w:proofErr w:type="gramStart"/>
      <w:r>
        <w:rPr>
          <w:rFonts w:cs="Times New Roman"/>
          <w:sz w:val="24"/>
          <w:szCs w:val="24"/>
        </w:rPr>
        <w:t>Implemented live streaming for the first time at the</w:t>
      </w:r>
      <w:r w:rsidR="00D03395">
        <w:rPr>
          <w:rFonts w:cs="Times New Roman"/>
          <w:sz w:val="24"/>
          <w:szCs w:val="24"/>
        </w:rPr>
        <w:t xml:space="preserve"> NAACCR </w:t>
      </w:r>
      <w:r w:rsidR="00605844">
        <w:rPr>
          <w:rFonts w:cs="Times New Roman"/>
          <w:sz w:val="24"/>
          <w:szCs w:val="24"/>
        </w:rPr>
        <w:t xml:space="preserve">2016 </w:t>
      </w:r>
      <w:r w:rsidR="00D03395">
        <w:rPr>
          <w:rFonts w:cs="Times New Roman"/>
          <w:sz w:val="24"/>
          <w:szCs w:val="24"/>
        </w:rPr>
        <w:t>Annual Conference</w:t>
      </w:r>
      <w:r>
        <w:rPr>
          <w:rFonts w:cs="Times New Roman"/>
          <w:sz w:val="24"/>
          <w:szCs w:val="24"/>
        </w:rPr>
        <w:t>.</w:t>
      </w:r>
      <w:proofErr w:type="gramEnd"/>
      <w:r>
        <w:rPr>
          <w:rFonts w:cs="Times New Roman"/>
          <w:sz w:val="24"/>
          <w:szCs w:val="24"/>
        </w:rPr>
        <w:t xml:space="preserve"> </w:t>
      </w:r>
      <w:r w:rsidR="00D03395">
        <w:rPr>
          <w:rFonts w:cs="Times New Roman"/>
          <w:sz w:val="24"/>
          <w:szCs w:val="24"/>
        </w:rPr>
        <w:t xml:space="preserve"> </w:t>
      </w:r>
      <w:r w:rsidR="006730CF" w:rsidRPr="000D7D70">
        <w:rPr>
          <w:rFonts w:cs="Times New Roman"/>
          <w:sz w:val="24"/>
          <w:szCs w:val="24"/>
        </w:rPr>
        <w:t xml:space="preserve"> </w:t>
      </w:r>
    </w:p>
    <w:p w:rsidR="009E1752" w:rsidRDefault="009E1752">
      <w:pPr>
        <w:spacing w:after="0" w:line="240" w:lineRule="auto"/>
        <w:ind w:left="720"/>
        <w:rPr>
          <w:rFonts w:ascii="Times New Roman" w:hAnsi="Times New Roman" w:cs="Times New Roman"/>
          <w:b/>
          <w:color w:val="FF0000"/>
          <w:sz w:val="24"/>
          <w:szCs w:val="24"/>
        </w:rPr>
      </w:pPr>
    </w:p>
    <w:p w:rsidR="009E1752" w:rsidRDefault="009E1752">
      <w:pPr>
        <w:spacing w:after="0" w:line="240" w:lineRule="auto"/>
        <w:rPr>
          <w:rFonts w:ascii="Times New Roman" w:hAnsi="Times New Roman" w:cs="Times New Roman"/>
          <w:b/>
          <w:color w:val="FF0000"/>
          <w:sz w:val="24"/>
          <w:szCs w:val="24"/>
        </w:rPr>
      </w:pPr>
    </w:p>
    <w:p w:rsidR="009E1752" w:rsidRDefault="009E1752">
      <w:pPr>
        <w:spacing w:after="0" w:line="240" w:lineRule="auto"/>
        <w:rPr>
          <w:rFonts w:ascii="Times New Roman" w:hAnsi="Times New Roman" w:cs="Times New Roman"/>
          <w:b/>
          <w:color w:val="FF0000"/>
          <w:sz w:val="24"/>
          <w:szCs w:val="24"/>
        </w:rPr>
      </w:pPr>
    </w:p>
    <w:p w:rsidR="005149FB" w:rsidRPr="004E4D55" w:rsidRDefault="00AC7E77" w:rsidP="0064360C">
      <w:pPr>
        <w:spacing w:after="0" w:line="240" w:lineRule="auto"/>
        <w:rPr>
          <w:rFonts w:ascii="Times New Roman" w:hAnsi="Times New Roman" w:cs="Times New Roman"/>
          <w:b/>
          <w:color w:val="FF0000"/>
          <w:sz w:val="24"/>
          <w:szCs w:val="24"/>
        </w:rPr>
      </w:pPr>
      <w:r>
        <w:rPr>
          <w:rFonts w:cs="Times New Roman"/>
          <w:b/>
          <w:color w:val="FF0000"/>
          <w:sz w:val="24"/>
          <w:szCs w:val="24"/>
        </w:rPr>
        <w:br/>
      </w:r>
      <w:r w:rsidR="00CE4A6C">
        <w:rPr>
          <w:rFonts w:cs="Times New Roman"/>
          <w:b/>
          <w:noProof/>
          <w:color w:val="FF0000"/>
          <w:sz w:val="24"/>
          <w:szCs w:val="24"/>
        </w:rPr>
        <w:drawing>
          <wp:anchor distT="0" distB="0" distL="114300" distR="114300" simplePos="0" relativeHeight="251662848" behindDoc="1" locked="0" layoutInCell="1" allowOverlap="1">
            <wp:simplePos x="0" y="0"/>
            <wp:positionH relativeFrom="column">
              <wp:posOffset>2540</wp:posOffset>
            </wp:positionH>
            <wp:positionV relativeFrom="paragraph">
              <wp:posOffset>6985</wp:posOffset>
            </wp:positionV>
            <wp:extent cx="361950" cy="546735"/>
            <wp:effectExtent l="19050" t="0" r="0" b="0"/>
            <wp:wrapTight wrapText="bothSides">
              <wp:wrapPolygon edited="0">
                <wp:start x="-1137" y="0"/>
                <wp:lineTo x="-1137" y="21073"/>
                <wp:lineTo x="21600" y="21073"/>
                <wp:lineTo x="21600" y="0"/>
                <wp:lineTo x="-1137" y="0"/>
              </wp:wrapPolygon>
            </wp:wrapTight>
            <wp:docPr id="7" name="Picture 7" descr="http://www.naaccr.org/images/ProfessionalDeve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accr.org/images/ProfessionalDevel-sm.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546735"/>
                    </a:xfrm>
                    <a:prstGeom prst="rect">
                      <a:avLst/>
                    </a:prstGeom>
                    <a:noFill/>
                    <a:ln>
                      <a:noFill/>
                    </a:ln>
                  </pic:spPr>
                </pic:pic>
              </a:graphicData>
            </a:graphic>
          </wp:anchor>
        </w:drawing>
      </w:r>
      <w:r w:rsidR="00735A4E" w:rsidRPr="0064360C">
        <w:rPr>
          <w:rFonts w:cs="Times New Roman"/>
          <w:b/>
          <w:color w:val="FF0000"/>
          <w:sz w:val="24"/>
          <w:szCs w:val="24"/>
        </w:rPr>
        <w:t>Professional Development</w:t>
      </w:r>
    </w:p>
    <w:p w:rsidR="00000000" w:rsidRDefault="00446DDB">
      <w:pPr>
        <w:spacing w:after="0" w:line="240" w:lineRule="auto"/>
        <w:ind w:left="720"/>
        <w:rPr>
          <w:rFonts w:ascii="Times New Roman" w:eastAsia="Times New Roman" w:hAnsi="Times New Roman" w:cs="Times New Roman"/>
          <w:color w:val="000000"/>
          <w:sz w:val="6"/>
          <w:szCs w:val="24"/>
        </w:rPr>
      </w:pPr>
    </w:p>
    <w:p w:rsidR="00000000" w:rsidRDefault="00BF1971">
      <w:pPr>
        <w:pStyle w:val="ListParagraph"/>
        <w:numPr>
          <w:ilvl w:val="0"/>
          <w:numId w:val="20"/>
        </w:numPr>
        <w:spacing w:before="240" w:after="0" w:line="240" w:lineRule="auto"/>
        <w:ind w:left="720"/>
        <w:rPr>
          <w:rFonts w:cs="Times New Roman"/>
          <w:sz w:val="24"/>
          <w:szCs w:val="24"/>
        </w:rPr>
      </w:pPr>
      <w:r w:rsidRPr="000D7D70">
        <w:rPr>
          <w:rFonts w:cs="Times New Roman"/>
          <w:sz w:val="24"/>
          <w:szCs w:val="24"/>
        </w:rPr>
        <w:t>Planned and initiated a learning management system</w:t>
      </w:r>
      <w:r w:rsidR="00264E51">
        <w:rPr>
          <w:rFonts w:cs="Times New Roman"/>
          <w:sz w:val="24"/>
          <w:szCs w:val="24"/>
        </w:rPr>
        <w:t xml:space="preserve"> (LMS)</w:t>
      </w:r>
      <w:r w:rsidRPr="000D7D70">
        <w:rPr>
          <w:rFonts w:cs="Times New Roman"/>
          <w:sz w:val="24"/>
          <w:szCs w:val="24"/>
        </w:rPr>
        <w:t xml:space="preserve"> to provide educational opportunities in a more flexible and efficient way. </w:t>
      </w:r>
    </w:p>
    <w:p w:rsidR="0056398B" w:rsidRPr="0064360C" w:rsidRDefault="002853B3" w:rsidP="0064360C">
      <w:pPr>
        <w:pStyle w:val="ListParagraph"/>
        <w:numPr>
          <w:ilvl w:val="0"/>
          <w:numId w:val="20"/>
        </w:numPr>
        <w:spacing w:after="0" w:line="240" w:lineRule="auto"/>
        <w:ind w:left="720"/>
        <w:rPr>
          <w:rFonts w:cs="Times New Roman"/>
          <w:sz w:val="24"/>
          <w:szCs w:val="24"/>
        </w:rPr>
      </w:pPr>
      <w:r w:rsidRPr="0064360C">
        <w:rPr>
          <w:rFonts w:cs="Times New Roman"/>
          <w:sz w:val="24"/>
          <w:szCs w:val="24"/>
        </w:rPr>
        <w:t>Developed a survey course called “Understanding Population Based Central Cancer Registries</w:t>
      </w:r>
      <w:r w:rsidR="000D7D70">
        <w:rPr>
          <w:rFonts w:cs="Times New Roman"/>
          <w:sz w:val="24"/>
          <w:szCs w:val="24"/>
        </w:rPr>
        <w:t>,</w:t>
      </w:r>
      <w:r w:rsidRPr="0064360C">
        <w:rPr>
          <w:rFonts w:cs="Times New Roman"/>
          <w:sz w:val="24"/>
          <w:szCs w:val="24"/>
        </w:rPr>
        <w:t>”</w:t>
      </w:r>
      <w:r w:rsidR="000D7D70">
        <w:rPr>
          <w:rFonts w:cs="Times New Roman"/>
          <w:sz w:val="24"/>
          <w:szCs w:val="24"/>
        </w:rPr>
        <w:t xml:space="preserve"> </w:t>
      </w:r>
      <w:r w:rsidR="000D7D70" w:rsidRPr="00C60E62">
        <w:rPr>
          <w:rFonts w:cs="Times New Roman"/>
          <w:sz w:val="24"/>
          <w:szCs w:val="24"/>
        </w:rPr>
        <w:t xml:space="preserve">which will be </w:t>
      </w:r>
      <w:r w:rsidR="00264E51">
        <w:rPr>
          <w:rFonts w:cs="Times New Roman"/>
          <w:sz w:val="24"/>
          <w:szCs w:val="24"/>
        </w:rPr>
        <w:t xml:space="preserve">free and </w:t>
      </w:r>
      <w:r w:rsidR="000D7D70" w:rsidRPr="00C60E62">
        <w:rPr>
          <w:rFonts w:cs="Times New Roman"/>
          <w:sz w:val="24"/>
          <w:szCs w:val="24"/>
        </w:rPr>
        <w:t>available</w:t>
      </w:r>
      <w:r w:rsidR="00C60E62">
        <w:rPr>
          <w:rFonts w:cs="Times New Roman"/>
          <w:sz w:val="24"/>
          <w:szCs w:val="24"/>
        </w:rPr>
        <w:t xml:space="preserve"> to all NAACCR members </w:t>
      </w:r>
      <w:r w:rsidR="00264E51">
        <w:rPr>
          <w:rFonts w:cs="Times New Roman"/>
          <w:sz w:val="24"/>
          <w:szCs w:val="24"/>
        </w:rPr>
        <w:t xml:space="preserve">through the LMS </w:t>
      </w:r>
      <w:r w:rsidR="00C60E62">
        <w:rPr>
          <w:rFonts w:cs="Times New Roman"/>
          <w:sz w:val="24"/>
          <w:szCs w:val="24"/>
        </w:rPr>
        <w:t xml:space="preserve">by </w:t>
      </w:r>
      <w:proofErr w:type="gramStart"/>
      <w:r w:rsidR="00C60E62">
        <w:rPr>
          <w:rFonts w:cs="Times New Roman"/>
          <w:sz w:val="24"/>
          <w:szCs w:val="24"/>
        </w:rPr>
        <w:t>December,</w:t>
      </w:r>
      <w:proofErr w:type="gramEnd"/>
      <w:r w:rsidR="00C60E62">
        <w:rPr>
          <w:rFonts w:cs="Times New Roman"/>
          <w:sz w:val="24"/>
          <w:szCs w:val="24"/>
        </w:rPr>
        <w:t xml:space="preserve"> 2016.</w:t>
      </w:r>
      <w:r w:rsidR="005D214D" w:rsidRPr="0064360C">
        <w:rPr>
          <w:rFonts w:cs="Times New Roman"/>
          <w:sz w:val="24"/>
          <w:szCs w:val="24"/>
        </w:rPr>
        <w:t xml:space="preserve"> </w:t>
      </w:r>
    </w:p>
    <w:p w:rsidR="00511DC2" w:rsidRPr="00BF1971" w:rsidRDefault="00BF1971" w:rsidP="00F8332E">
      <w:pPr>
        <w:pStyle w:val="ListParagraph"/>
        <w:numPr>
          <w:ilvl w:val="0"/>
          <w:numId w:val="20"/>
        </w:numPr>
        <w:spacing w:after="0" w:line="240" w:lineRule="auto"/>
        <w:ind w:left="720"/>
      </w:pPr>
      <w:proofErr w:type="gramStart"/>
      <w:r>
        <w:rPr>
          <w:rFonts w:cs="Times New Roman"/>
          <w:sz w:val="24"/>
          <w:szCs w:val="24"/>
        </w:rPr>
        <w:t>I</w:t>
      </w:r>
      <w:r w:rsidRPr="000D7D70">
        <w:rPr>
          <w:rFonts w:cs="Times New Roman"/>
          <w:sz w:val="24"/>
          <w:szCs w:val="24"/>
        </w:rPr>
        <w:t>n collaboration with the Research and Data Use Steering Committee</w:t>
      </w:r>
      <w:r>
        <w:rPr>
          <w:rFonts w:cs="Times New Roman"/>
          <w:sz w:val="24"/>
          <w:szCs w:val="24"/>
        </w:rPr>
        <w:t xml:space="preserve">, </w:t>
      </w:r>
      <w:r w:rsidRPr="000D7D70">
        <w:rPr>
          <w:rFonts w:cs="Times New Roman"/>
          <w:sz w:val="24"/>
          <w:szCs w:val="24"/>
        </w:rPr>
        <w:t>enhance</w:t>
      </w:r>
      <w:r>
        <w:rPr>
          <w:rFonts w:cs="Times New Roman"/>
          <w:sz w:val="24"/>
          <w:szCs w:val="24"/>
        </w:rPr>
        <w:t>d</w:t>
      </w:r>
      <w:r w:rsidRPr="000D7D70">
        <w:rPr>
          <w:rFonts w:cs="Times New Roman"/>
          <w:sz w:val="24"/>
          <w:szCs w:val="24"/>
        </w:rPr>
        <w:t xml:space="preserve"> the understanding of epidemiologic relevance to data collection</w:t>
      </w:r>
      <w:r>
        <w:rPr>
          <w:rFonts w:cs="Times New Roman"/>
          <w:sz w:val="24"/>
          <w:szCs w:val="24"/>
        </w:rPr>
        <w:t xml:space="preserve"> by expanding webinar offerings through</w:t>
      </w:r>
      <w:r w:rsidR="00D169E4">
        <w:rPr>
          <w:rFonts w:cs="Times New Roman"/>
          <w:sz w:val="24"/>
          <w:szCs w:val="24"/>
        </w:rPr>
        <w:t xml:space="preserve"> Cancer Surveillance Webinars</w:t>
      </w:r>
      <w:r w:rsidR="00862FD3">
        <w:rPr>
          <w:rFonts w:cs="Times New Roman"/>
          <w:sz w:val="24"/>
          <w:szCs w:val="24"/>
        </w:rPr>
        <w:t>, journal club presentation,</w:t>
      </w:r>
      <w:r w:rsidR="004E5620">
        <w:rPr>
          <w:rFonts w:cs="Times New Roman"/>
          <w:sz w:val="24"/>
          <w:szCs w:val="24"/>
        </w:rPr>
        <w:t xml:space="preserve"> </w:t>
      </w:r>
      <w:r w:rsidR="00C82290">
        <w:rPr>
          <w:rFonts w:cs="Times New Roman"/>
          <w:sz w:val="24"/>
          <w:szCs w:val="24"/>
        </w:rPr>
        <w:t xml:space="preserve">and </w:t>
      </w:r>
      <w:proofErr w:type="spellStart"/>
      <w:r w:rsidR="004E5620">
        <w:rPr>
          <w:rFonts w:cs="Times New Roman"/>
          <w:sz w:val="24"/>
          <w:szCs w:val="24"/>
        </w:rPr>
        <w:t>NAACCR</w:t>
      </w:r>
      <w:r>
        <w:rPr>
          <w:rFonts w:cs="Times New Roman"/>
          <w:sz w:val="24"/>
          <w:szCs w:val="24"/>
        </w:rPr>
        <w:t>eview</w:t>
      </w:r>
      <w:proofErr w:type="spellEnd"/>
      <w:r w:rsidR="00C82290">
        <w:rPr>
          <w:rFonts w:cs="Times New Roman"/>
          <w:sz w:val="24"/>
          <w:szCs w:val="24"/>
        </w:rPr>
        <w:t xml:space="preserve"> (</w:t>
      </w:r>
      <w:hyperlink r:id="rId19" w:history="1">
        <w:r w:rsidR="00C82290" w:rsidRPr="003E3308">
          <w:rPr>
            <w:rStyle w:val="Hyperlink"/>
            <w:rFonts w:cs="Times New Roman"/>
            <w:sz w:val="24"/>
            <w:szCs w:val="24"/>
          </w:rPr>
          <w:t>http://news.naaccr.org/</w:t>
        </w:r>
      </w:hyperlink>
      <w:r w:rsidR="00C82290">
        <w:rPr>
          <w:rFonts w:cs="Times New Roman"/>
          <w:sz w:val="24"/>
          <w:szCs w:val="24"/>
        </w:rPr>
        <w:t>).</w:t>
      </w:r>
      <w:proofErr w:type="gramEnd"/>
      <w:r w:rsidR="00C82290">
        <w:rPr>
          <w:rFonts w:cs="Times New Roman"/>
          <w:sz w:val="24"/>
          <w:szCs w:val="24"/>
        </w:rPr>
        <w:t xml:space="preserve"> Go to </w:t>
      </w:r>
      <w:hyperlink r:id="rId20" w:history="1">
        <w:r w:rsidR="00C82290" w:rsidRPr="00C82290">
          <w:rPr>
            <w:rStyle w:val="Hyperlink"/>
            <w:rFonts w:cs="Times New Roman"/>
            <w:sz w:val="24"/>
            <w:szCs w:val="24"/>
          </w:rPr>
          <w:t>http://naaccr.org/EducationandTraining/TownHallWebinars.aspx</w:t>
        </w:r>
      </w:hyperlink>
      <w:r w:rsidR="00C82290" w:rsidRPr="00C82290">
        <w:rPr>
          <w:rFonts w:cs="Times New Roman"/>
          <w:sz w:val="24"/>
          <w:szCs w:val="24"/>
        </w:rPr>
        <w:t xml:space="preserve"> </w:t>
      </w:r>
      <w:r w:rsidR="00862FD3">
        <w:rPr>
          <w:rFonts w:cs="Times New Roman"/>
          <w:sz w:val="24"/>
          <w:szCs w:val="24"/>
        </w:rPr>
        <w:t>for recorded webinars</w:t>
      </w:r>
      <w:r w:rsidR="00CE4A6C" w:rsidRPr="000D7D70">
        <w:rPr>
          <w:rFonts w:cs="Times New Roman"/>
          <w:sz w:val="24"/>
          <w:szCs w:val="24"/>
        </w:rPr>
        <w:t>.</w:t>
      </w:r>
    </w:p>
    <w:p w:rsidR="00767FF0" w:rsidRPr="0064360C" w:rsidRDefault="003232AC" w:rsidP="0064360C">
      <w:pPr>
        <w:pStyle w:val="ListParagraph"/>
        <w:numPr>
          <w:ilvl w:val="0"/>
          <w:numId w:val="20"/>
        </w:numPr>
        <w:spacing w:after="0" w:line="240" w:lineRule="auto"/>
        <w:ind w:left="720"/>
        <w:rPr>
          <w:rFonts w:cs="Times New Roman"/>
          <w:sz w:val="24"/>
          <w:szCs w:val="24"/>
        </w:rPr>
      </w:pPr>
      <w:proofErr w:type="gramStart"/>
      <w:r>
        <w:rPr>
          <w:rFonts w:cs="Times New Roman"/>
          <w:sz w:val="24"/>
          <w:szCs w:val="24"/>
        </w:rPr>
        <w:t>Continued to p</w:t>
      </w:r>
      <w:r w:rsidR="00511DC2" w:rsidRPr="0064360C">
        <w:rPr>
          <w:rFonts w:cs="Times New Roman"/>
          <w:sz w:val="24"/>
          <w:szCs w:val="24"/>
        </w:rPr>
        <w:t xml:space="preserve">rovide extensive </w:t>
      </w:r>
      <w:r w:rsidR="00384D1F" w:rsidRPr="0064360C">
        <w:rPr>
          <w:rFonts w:cs="Times New Roman"/>
          <w:sz w:val="24"/>
          <w:szCs w:val="24"/>
        </w:rPr>
        <w:t>Certified Tumor Registrar (</w:t>
      </w:r>
      <w:r w:rsidR="00767FF0" w:rsidRPr="0064360C">
        <w:rPr>
          <w:rFonts w:cs="Times New Roman"/>
          <w:sz w:val="24"/>
          <w:szCs w:val="24"/>
        </w:rPr>
        <w:t>CTR</w:t>
      </w:r>
      <w:r w:rsidR="00384D1F" w:rsidRPr="0064360C">
        <w:rPr>
          <w:rFonts w:cs="Times New Roman"/>
          <w:sz w:val="24"/>
          <w:szCs w:val="24"/>
        </w:rPr>
        <w:t>)</w:t>
      </w:r>
      <w:r w:rsidR="00767FF0" w:rsidRPr="0064360C">
        <w:rPr>
          <w:rFonts w:cs="Times New Roman"/>
          <w:sz w:val="24"/>
          <w:szCs w:val="24"/>
        </w:rPr>
        <w:t xml:space="preserve"> training</w:t>
      </w:r>
      <w:r w:rsidR="00755543">
        <w:rPr>
          <w:rFonts w:cs="Times New Roman"/>
          <w:sz w:val="24"/>
          <w:szCs w:val="24"/>
        </w:rPr>
        <w:t xml:space="preserve"> through</w:t>
      </w:r>
      <w:r>
        <w:rPr>
          <w:rFonts w:cs="Times New Roman"/>
          <w:sz w:val="24"/>
          <w:szCs w:val="24"/>
        </w:rPr>
        <w:t xml:space="preserve"> NAACCR’s monthly webinar series and CTR-prep course</w:t>
      </w:r>
      <w:r w:rsidR="00CE4A6C" w:rsidRPr="0064360C">
        <w:rPr>
          <w:rFonts w:cs="Times New Roman"/>
          <w:sz w:val="24"/>
          <w:szCs w:val="24"/>
        </w:rPr>
        <w:t>.</w:t>
      </w:r>
      <w:proofErr w:type="gramEnd"/>
      <w:r w:rsidR="00DD069B" w:rsidRPr="0064360C">
        <w:rPr>
          <w:rFonts w:cs="Times New Roman"/>
          <w:sz w:val="24"/>
          <w:szCs w:val="24"/>
        </w:rPr>
        <w:t xml:space="preserve"> </w:t>
      </w:r>
    </w:p>
    <w:p w:rsidR="00767FF0" w:rsidRPr="0064360C" w:rsidRDefault="000740CF" w:rsidP="0064360C">
      <w:pPr>
        <w:pStyle w:val="ListParagraph"/>
        <w:numPr>
          <w:ilvl w:val="0"/>
          <w:numId w:val="20"/>
        </w:numPr>
        <w:spacing w:after="0" w:line="240" w:lineRule="auto"/>
        <w:ind w:left="720"/>
        <w:rPr>
          <w:rFonts w:cs="Times New Roman"/>
          <w:sz w:val="24"/>
          <w:szCs w:val="24"/>
        </w:rPr>
      </w:pPr>
      <w:r>
        <w:rPr>
          <w:rFonts w:cs="Times New Roman"/>
          <w:sz w:val="24"/>
          <w:szCs w:val="24"/>
        </w:rPr>
        <w:t>Through strong partnerships with subject matter experts, b</w:t>
      </w:r>
      <w:r w:rsidR="001210ED">
        <w:rPr>
          <w:rFonts w:cs="Times New Roman"/>
          <w:sz w:val="24"/>
          <w:szCs w:val="24"/>
        </w:rPr>
        <w:t>egan</w:t>
      </w:r>
      <w:r w:rsidR="001210ED" w:rsidRPr="0064360C">
        <w:rPr>
          <w:rFonts w:cs="Times New Roman"/>
          <w:sz w:val="24"/>
          <w:szCs w:val="24"/>
        </w:rPr>
        <w:t xml:space="preserve"> </w:t>
      </w:r>
      <w:r w:rsidR="00DD069B" w:rsidRPr="0064360C">
        <w:rPr>
          <w:rFonts w:cs="Times New Roman"/>
          <w:sz w:val="24"/>
          <w:szCs w:val="24"/>
        </w:rPr>
        <w:t xml:space="preserve">the </w:t>
      </w:r>
      <w:r w:rsidR="00E54CDB" w:rsidRPr="0064360C">
        <w:rPr>
          <w:rFonts w:cs="Times New Roman"/>
          <w:sz w:val="24"/>
          <w:szCs w:val="24"/>
        </w:rPr>
        <w:t>development</w:t>
      </w:r>
      <w:r w:rsidR="00DD069B" w:rsidRPr="0064360C">
        <w:rPr>
          <w:rFonts w:cs="Times New Roman"/>
          <w:sz w:val="24"/>
          <w:szCs w:val="24"/>
        </w:rPr>
        <w:t xml:space="preserve"> of a comprehensive educational plan for NAACCR</w:t>
      </w:r>
      <w:r w:rsidR="001210ED">
        <w:rPr>
          <w:rFonts w:cs="Times New Roman"/>
          <w:sz w:val="24"/>
          <w:szCs w:val="24"/>
        </w:rPr>
        <w:t xml:space="preserve"> </w:t>
      </w:r>
      <w:r w:rsidR="001210ED" w:rsidRPr="001210ED">
        <w:rPr>
          <w:rFonts w:cs="Times New Roman"/>
          <w:sz w:val="24"/>
          <w:szCs w:val="24"/>
        </w:rPr>
        <w:t>to ensure that central cancer registry staff are well equipped with the knowledge and skills needed for the changing informatics, research, and clinical data used in cancer care and surveillance.</w:t>
      </w:r>
    </w:p>
    <w:p w:rsidR="005149FB" w:rsidRPr="0064360C" w:rsidRDefault="00DD069B" w:rsidP="0064360C">
      <w:pPr>
        <w:pStyle w:val="ListParagraph"/>
        <w:numPr>
          <w:ilvl w:val="0"/>
          <w:numId w:val="20"/>
        </w:numPr>
        <w:spacing w:after="0" w:line="240" w:lineRule="auto"/>
        <w:ind w:left="720"/>
        <w:rPr>
          <w:rFonts w:cs="Times New Roman"/>
          <w:sz w:val="24"/>
          <w:szCs w:val="24"/>
        </w:rPr>
      </w:pPr>
      <w:proofErr w:type="gramStart"/>
      <w:r w:rsidRPr="0064360C">
        <w:rPr>
          <w:rFonts w:cs="Times New Roman"/>
          <w:sz w:val="24"/>
          <w:szCs w:val="24"/>
        </w:rPr>
        <w:t xml:space="preserve">Developed a </w:t>
      </w:r>
      <w:r w:rsidR="00767FF0" w:rsidRPr="0064360C">
        <w:rPr>
          <w:rFonts w:cs="Times New Roman"/>
          <w:sz w:val="24"/>
          <w:szCs w:val="24"/>
        </w:rPr>
        <w:t xml:space="preserve">concept map on </w:t>
      </w:r>
      <w:r w:rsidR="000D36CE" w:rsidRPr="0064360C">
        <w:rPr>
          <w:rFonts w:cs="Times New Roman"/>
          <w:sz w:val="24"/>
          <w:szCs w:val="24"/>
        </w:rPr>
        <w:t>d</w:t>
      </w:r>
      <w:r w:rsidR="00767FF0" w:rsidRPr="0064360C">
        <w:rPr>
          <w:rFonts w:cs="Times New Roman"/>
          <w:sz w:val="24"/>
          <w:szCs w:val="24"/>
        </w:rPr>
        <w:t xml:space="preserve">ata </w:t>
      </w:r>
      <w:r w:rsidR="000D36CE" w:rsidRPr="0064360C">
        <w:rPr>
          <w:rFonts w:cs="Times New Roman"/>
          <w:sz w:val="24"/>
          <w:szCs w:val="24"/>
        </w:rPr>
        <w:t>c</w:t>
      </w:r>
      <w:r w:rsidR="00767FF0" w:rsidRPr="0064360C">
        <w:rPr>
          <w:rFonts w:cs="Times New Roman"/>
          <w:sz w:val="24"/>
          <w:szCs w:val="24"/>
        </w:rPr>
        <w:t xml:space="preserve">ollection from the </w:t>
      </w:r>
      <w:r w:rsidR="00CE4A6C" w:rsidRPr="0064360C">
        <w:rPr>
          <w:rFonts w:cs="Times New Roman"/>
          <w:sz w:val="24"/>
          <w:szCs w:val="24"/>
        </w:rPr>
        <w:t>educational plan.</w:t>
      </w:r>
      <w:proofErr w:type="gramEnd"/>
      <w:r w:rsidR="00AC7E77">
        <w:rPr>
          <w:rFonts w:cs="Times New Roman"/>
          <w:sz w:val="24"/>
          <w:szCs w:val="24"/>
        </w:rPr>
        <w:br/>
      </w:r>
    </w:p>
    <w:p w:rsidR="00000000" w:rsidRDefault="00446DDB">
      <w:pPr>
        <w:spacing w:before="100" w:beforeAutospacing="1" w:after="100" w:afterAutospacing="1" w:line="240" w:lineRule="auto"/>
        <w:rPr>
          <w:rFonts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3872" behindDoc="1" locked="0" layoutInCell="1" allowOverlap="1">
            <wp:simplePos x="0" y="0"/>
            <wp:positionH relativeFrom="column">
              <wp:posOffset>-45085</wp:posOffset>
            </wp:positionH>
            <wp:positionV relativeFrom="paragraph">
              <wp:posOffset>186690</wp:posOffset>
            </wp:positionV>
            <wp:extent cx="405130" cy="621665"/>
            <wp:effectExtent l="19050" t="0" r="0" b="0"/>
            <wp:wrapTight wrapText="bothSides">
              <wp:wrapPolygon edited="0">
                <wp:start x="-1016" y="0"/>
                <wp:lineTo x="-1016" y="21181"/>
                <wp:lineTo x="21329" y="21181"/>
                <wp:lineTo x="21329" y="0"/>
                <wp:lineTo x="-1016" y="0"/>
              </wp:wrapPolygon>
            </wp:wrapTight>
            <wp:docPr id="8" name="Picture 8" descr="http://www.naaccr.org/images/StrategicAlliance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accr.org/images/StrategicAlliances-sm.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621665"/>
                    </a:xfrm>
                    <a:prstGeom prst="rect">
                      <a:avLst/>
                    </a:prstGeom>
                    <a:noFill/>
                    <a:ln>
                      <a:noFill/>
                    </a:ln>
                  </pic:spPr>
                </pic:pic>
              </a:graphicData>
            </a:graphic>
          </wp:anchor>
        </w:drawing>
      </w:r>
      <w:r w:rsidR="00AC7E77">
        <w:rPr>
          <w:rFonts w:cs="Times New Roman"/>
          <w:b/>
          <w:color w:val="FF0000"/>
          <w:sz w:val="24"/>
          <w:szCs w:val="24"/>
        </w:rPr>
        <w:br/>
      </w:r>
      <w:r w:rsidR="00735A4E" w:rsidRPr="0064360C">
        <w:rPr>
          <w:rFonts w:cs="Times New Roman"/>
          <w:b/>
          <w:color w:val="FF0000"/>
          <w:sz w:val="24"/>
          <w:szCs w:val="24"/>
        </w:rPr>
        <w:t>Strategic Alliances</w:t>
      </w:r>
      <w:r w:rsidR="00AC7E77">
        <w:rPr>
          <w:rFonts w:cs="Times New Roman"/>
          <w:sz w:val="24"/>
          <w:szCs w:val="24"/>
        </w:rPr>
        <w:br/>
      </w:r>
    </w:p>
    <w:p w:rsidR="00000000" w:rsidRDefault="005149FB">
      <w:pPr>
        <w:pStyle w:val="ListParagraph"/>
        <w:numPr>
          <w:ilvl w:val="0"/>
          <w:numId w:val="20"/>
        </w:numPr>
        <w:spacing w:before="240" w:after="0" w:line="240" w:lineRule="auto"/>
        <w:ind w:left="720"/>
        <w:rPr>
          <w:rFonts w:cs="Times New Roman"/>
          <w:sz w:val="24"/>
          <w:szCs w:val="24"/>
        </w:rPr>
      </w:pPr>
      <w:r w:rsidRPr="0064360C">
        <w:rPr>
          <w:rFonts w:cs="Times New Roman"/>
          <w:sz w:val="24"/>
          <w:szCs w:val="24"/>
        </w:rPr>
        <w:t xml:space="preserve">The Strategic Alliances Steering Committee </w:t>
      </w:r>
      <w:r w:rsidR="006C2A64" w:rsidRPr="0064360C">
        <w:rPr>
          <w:rFonts w:cs="Times New Roman"/>
          <w:sz w:val="24"/>
          <w:szCs w:val="24"/>
        </w:rPr>
        <w:t>has</w:t>
      </w:r>
      <w:r w:rsidRPr="0064360C">
        <w:rPr>
          <w:rFonts w:cs="Times New Roman"/>
          <w:sz w:val="24"/>
          <w:szCs w:val="24"/>
        </w:rPr>
        <w:t xml:space="preserve"> </w:t>
      </w:r>
      <w:r w:rsidR="006C2A64" w:rsidRPr="0064360C">
        <w:rPr>
          <w:rFonts w:cs="Times New Roman"/>
          <w:sz w:val="24"/>
          <w:szCs w:val="24"/>
        </w:rPr>
        <w:t>collaborated with</w:t>
      </w:r>
      <w:r w:rsidRPr="0064360C">
        <w:rPr>
          <w:rFonts w:cs="Times New Roman"/>
          <w:sz w:val="24"/>
          <w:szCs w:val="24"/>
        </w:rPr>
        <w:t xml:space="preserve"> the following key organizations over the past 5 years:</w:t>
      </w:r>
    </w:p>
    <w:p w:rsidR="005149FB" w:rsidRPr="0064360C" w:rsidRDefault="005149FB" w:rsidP="0064360C">
      <w:pPr>
        <w:pStyle w:val="ListParagraph"/>
        <w:numPr>
          <w:ilvl w:val="2"/>
          <w:numId w:val="3"/>
        </w:numPr>
        <w:ind w:left="1440"/>
        <w:rPr>
          <w:rFonts w:cs="Times New Roman"/>
          <w:sz w:val="24"/>
          <w:szCs w:val="24"/>
        </w:rPr>
      </w:pPr>
      <w:proofErr w:type="gramStart"/>
      <w:r w:rsidRPr="0064360C">
        <w:rPr>
          <w:rFonts w:cs="Times New Roman"/>
          <w:sz w:val="24"/>
          <w:szCs w:val="24"/>
        </w:rPr>
        <w:t xml:space="preserve">Co-Sponsored </w:t>
      </w:r>
      <w:r w:rsidR="00CE4A6C">
        <w:rPr>
          <w:rFonts w:cs="Times New Roman"/>
          <w:sz w:val="24"/>
          <w:szCs w:val="24"/>
        </w:rPr>
        <w:t xml:space="preserve">the </w:t>
      </w:r>
      <w:r w:rsidRPr="0064360C">
        <w:rPr>
          <w:rFonts w:cs="Times New Roman"/>
          <w:sz w:val="24"/>
          <w:szCs w:val="24"/>
        </w:rPr>
        <w:t xml:space="preserve">2015 </w:t>
      </w:r>
      <w:r w:rsidR="00CE4A6C">
        <w:rPr>
          <w:rFonts w:cs="Times New Roman"/>
          <w:sz w:val="24"/>
          <w:szCs w:val="24"/>
        </w:rPr>
        <w:t>A</w:t>
      </w:r>
      <w:r w:rsidR="001D3CDD" w:rsidRPr="0064360C">
        <w:rPr>
          <w:rFonts w:cs="Times New Roman"/>
          <w:sz w:val="24"/>
          <w:szCs w:val="24"/>
        </w:rPr>
        <w:t xml:space="preserve">nnual </w:t>
      </w:r>
      <w:r w:rsidR="00CE4A6C">
        <w:rPr>
          <w:rFonts w:cs="Times New Roman"/>
          <w:sz w:val="24"/>
          <w:szCs w:val="24"/>
        </w:rPr>
        <w:t>C</w:t>
      </w:r>
      <w:r w:rsidRPr="0064360C">
        <w:rPr>
          <w:rFonts w:cs="Times New Roman"/>
          <w:sz w:val="24"/>
          <w:szCs w:val="24"/>
        </w:rPr>
        <w:t>onference with IA</w:t>
      </w:r>
      <w:r w:rsidR="006466D9" w:rsidRPr="0064360C">
        <w:rPr>
          <w:rFonts w:cs="Times New Roman"/>
          <w:sz w:val="24"/>
          <w:szCs w:val="24"/>
        </w:rPr>
        <w:t>CR</w:t>
      </w:r>
      <w:r w:rsidR="00CE4A6C">
        <w:rPr>
          <w:rFonts w:cs="Times New Roman"/>
          <w:sz w:val="24"/>
          <w:szCs w:val="24"/>
        </w:rPr>
        <w:t>.</w:t>
      </w:r>
      <w:proofErr w:type="gramEnd"/>
    </w:p>
    <w:p w:rsidR="005149FB" w:rsidRPr="0064360C" w:rsidRDefault="005149FB" w:rsidP="0064360C">
      <w:pPr>
        <w:pStyle w:val="ListParagraph"/>
        <w:numPr>
          <w:ilvl w:val="2"/>
          <w:numId w:val="3"/>
        </w:numPr>
        <w:ind w:left="1440"/>
        <w:rPr>
          <w:rFonts w:cs="Times New Roman"/>
          <w:sz w:val="24"/>
          <w:szCs w:val="24"/>
        </w:rPr>
      </w:pPr>
      <w:proofErr w:type="gramStart"/>
      <w:r w:rsidRPr="0064360C">
        <w:rPr>
          <w:rFonts w:cs="Times New Roman"/>
          <w:sz w:val="24"/>
          <w:szCs w:val="24"/>
        </w:rPr>
        <w:t>Collaborated with ACS, NCI</w:t>
      </w:r>
      <w:r w:rsidR="00CE4A6C">
        <w:rPr>
          <w:rFonts w:cs="Times New Roman"/>
          <w:sz w:val="24"/>
          <w:szCs w:val="24"/>
        </w:rPr>
        <w:t>,</w:t>
      </w:r>
      <w:r w:rsidRPr="0064360C">
        <w:rPr>
          <w:rFonts w:cs="Times New Roman"/>
          <w:sz w:val="24"/>
          <w:szCs w:val="24"/>
        </w:rPr>
        <w:t xml:space="preserve"> and CDC on Annual Report</w:t>
      </w:r>
      <w:r w:rsidR="00384D1F" w:rsidRPr="0064360C">
        <w:rPr>
          <w:rFonts w:cs="Times New Roman"/>
          <w:sz w:val="24"/>
          <w:szCs w:val="24"/>
        </w:rPr>
        <w:t>s</w:t>
      </w:r>
      <w:r w:rsidRPr="0064360C">
        <w:rPr>
          <w:rFonts w:cs="Times New Roman"/>
          <w:sz w:val="24"/>
          <w:szCs w:val="24"/>
        </w:rPr>
        <w:t xml:space="preserve"> to the Nation</w:t>
      </w:r>
      <w:r w:rsidR="00CE4A6C">
        <w:rPr>
          <w:rFonts w:cs="Times New Roman"/>
          <w:sz w:val="24"/>
          <w:szCs w:val="24"/>
        </w:rPr>
        <w:t>.</w:t>
      </w:r>
      <w:proofErr w:type="gramEnd"/>
    </w:p>
    <w:p w:rsidR="00023EE8" w:rsidRPr="0064360C" w:rsidRDefault="00023EE8" w:rsidP="0064360C">
      <w:pPr>
        <w:pStyle w:val="ListParagraph"/>
        <w:numPr>
          <w:ilvl w:val="2"/>
          <w:numId w:val="3"/>
        </w:numPr>
        <w:ind w:left="1440"/>
        <w:rPr>
          <w:rFonts w:cs="Times New Roman"/>
          <w:sz w:val="24"/>
          <w:szCs w:val="24"/>
        </w:rPr>
      </w:pPr>
      <w:proofErr w:type="gramStart"/>
      <w:r w:rsidRPr="0064360C">
        <w:rPr>
          <w:rFonts w:cs="Times New Roman"/>
          <w:sz w:val="24"/>
          <w:szCs w:val="24"/>
        </w:rPr>
        <w:t>Guided the design of C-Change’s Geographic Intervention Project</w:t>
      </w:r>
      <w:r w:rsidR="00CE4A6C">
        <w:rPr>
          <w:rFonts w:cs="Times New Roman"/>
          <w:sz w:val="24"/>
          <w:szCs w:val="24"/>
        </w:rPr>
        <w:t>.</w:t>
      </w:r>
      <w:proofErr w:type="gramEnd"/>
    </w:p>
    <w:p w:rsidR="002D17DF" w:rsidRPr="0064360C" w:rsidRDefault="001D3CDD" w:rsidP="0064360C">
      <w:pPr>
        <w:pStyle w:val="ListParagraph"/>
        <w:numPr>
          <w:ilvl w:val="2"/>
          <w:numId w:val="3"/>
        </w:numPr>
        <w:ind w:left="1440"/>
        <w:rPr>
          <w:rFonts w:cs="Times New Roman"/>
          <w:sz w:val="24"/>
          <w:szCs w:val="24"/>
        </w:rPr>
      </w:pPr>
      <w:proofErr w:type="gramStart"/>
      <w:r w:rsidRPr="0064360C">
        <w:rPr>
          <w:rFonts w:cs="Times New Roman"/>
          <w:sz w:val="24"/>
          <w:szCs w:val="24"/>
        </w:rPr>
        <w:t xml:space="preserve">Held face-to-face meetings with several key partners </w:t>
      </w:r>
      <w:r w:rsidR="0019248D" w:rsidRPr="0019248D">
        <w:rPr>
          <w:rFonts w:cs="Times New Roman"/>
          <w:sz w:val="24"/>
          <w:szCs w:val="24"/>
        </w:rPr>
        <w:t>including the CDC, NCI, ACS, and others</w:t>
      </w:r>
      <w:r w:rsidR="0019248D">
        <w:rPr>
          <w:rFonts w:cs="Times New Roman"/>
          <w:sz w:val="24"/>
          <w:szCs w:val="24"/>
        </w:rPr>
        <w:t xml:space="preserve"> </w:t>
      </w:r>
      <w:r w:rsidRPr="0064360C">
        <w:rPr>
          <w:rFonts w:cs="Times New Roman"/>
          <w:sz w:val="24"/>
          <w:szCs w:val="24"/>
        </w:rPr>
        <w:t xml:space="preserve">to discuss ways to collaborate efficiently on </w:t>
      </w:r>
      <w:r w:rsidR="006C2A64" w:rsidRPr="0064360C">
        <w:rPr>
          <w:rFonts w:cs="Times New Roman"/>
          <w:sz w:val="24"/>
          <w:szCs w:val="24"/>
        </w:rPr>
        <w:t>initiatives</w:t>
      </w:r>
      <w:r w:rsidRPr="0064360C">
        <w:rPr>
          <w:rFonts w:cs="Times New Roman"/>
          <w:sz w:val="24"/>
          <w:szCs w:val="24"/>
        </w:rPr>
        <w:t xml:space="preserve"> of mutual interest.</w:t>
      </w:r>
      <w:proofErr w:type="gramEnd"/>
    </w:p>
    <w:p w:rsidR="00384D1F" w:rsidRPr="0064360C" w:rsidRDefault="0019248D" w:rsidP="0064360C">
      <w:pPr>
        <w:pStyle w:val="ListParagraph"/>
        <w:numPr>
          <w:ilvl w:val="2"/>
          <w:numId w:val="3"/>
        </w:numPr>
        <w:ind w:left="1440"/>
        <w:rPr>
          <w:rFonts w:cs="Times New Roman"/>
          <w:sz w:val="24"/>
          <w:szCs w:val="24"/>
        </w:rPr>
      </w:pPr>
      <w:r w:rsidRPr="0064360C">
        <w:rPr>
          <w:rFonts w:cs="Times New Roman"/>
          <w:sz w:val="24"/>
          <w:szCs w:val="24"/>
        </w:rPr>
        <w:t>Serve</w:t>
      </w:r>
      <w:r>
        <w:rPr>
          <w:rFonts w:cs="Times New Roman"/>
          <w:sz w:val="24"/>
          <w:szCs w:val="24"/>
        </w:rPr>
        <w:t>d</w:t>
      </w:r>
      <w:r w:rsidRPr="0064360C">
        <w:rPr>
          <w:rFonts w:cs="Times New Roman"/>
          <w:sz w:val="24"/>
          <w:szCs w:val="24"/>
        </w:rPr>
        <w:t xml:space="preserve"> </w:t>
      </w:r>
      <w:r w:rsidR="005B4B1A" w:rsidRPr="0064360C">
        <w:rPr>
          <w:rFonts w:cs="Times New Roman"/>
          <w:sz w:val="24"/>
          <w:szCs w:val="24"/>
        </w:rPr>
        <w:t>as a</w:t>
      </w:r>
      <w:r w:rsidR="002D17DF" w:rsidRPr="0064360C">
        <w:rPr>
          <w:rFonts w:cs="Times New Roman"/>
          <w:sz w:val="24"/>
          <w:szCs w:val="24"/>
        </w:rPr>
        <w:t xml:space="preserve">ctive member of the </w:t>
      </w:r>
      <w:r w:rsidR="00A72AB6" w:rsidRPr="0064360C">
        <w:rPr>
          <w:rFonts w:cs="Times New Roman"/>
          <w:sz w:val="24"/>
          <w:szCs w:val="24"/>
        </w:rPr>
        <w:t xml:space="preserve">following leadership groups: </w:t>
      </w:r>
      <w:r w:rsidR="002D17DF" w:rsidRPr="0064360C">
        <w:rPr>
          <w:rFonts w:cs="Times New Roman"/>
          <w:sz w:val="24"/>
          <w:szCs w:val="24"/>
        </w:rPr>
        <w:t xml:space="preserve">National Coordinating Council for Cancer Surveillance, Comprehensive Cancer Control National Partnership, </w:t>
      </w:r>
      <w:r w:rsidR="002D17DF" w:rsidRPr="0064360C">
        <w:rPr>
          <w:rFonts w:cs="Times New Roman"/>
          <w:sz w:val="24"/>
          <w:szCs w:val="24"/>
        </w:rPr>
        <w:lastRenderedPageBreak/>
        <w:t xml:space="preserve">International Comprehensive Cancer Control Partnership, </w:t>
      </w:r>
      <w:r w:rsidR="00CE4A6C">
        <w:rPr>
          <w:rFonts w:cs="Times New Roman"/>
          <w:sz w:val="24"/>
          <w:szCs w:val="24"/>
        </w:rPr>
        <w:t>IACR</w:t>
      </w:r>
      <w:r w:rsidR="002D17DF" w:rsidRPr="0064360C">
        <w:rPr>
          <w:rFonts w:cs="Times New Roman"/>
          <w:sz w:val="24"/>
          <w:szCs w:val="24"/>
        </w:rPr>
        <w:t xml:space="preserve">, </w:t>
      </w:r>
      <w:proofErr w:type="gramStart"/>
      <w:r w:rsidR="002D17DF" w:rsidRPr="0064360C">
        <w:rPr>
          <w:rFonts w:cs="Times New Roman"/>
          <w:sz w:val="24"/>
          <w:szCs w:val="24"/>
        </w:rPr>
        <w:t>Union</w:t>
      </w:r>
      <w:proofErr w:type="gramEnd"/>
      <w:r w:rsidR="002D17DF" w:rsidRPr="0064360C">
        <w:rPr>
          <w:rFonts w:cs="Times New Roman"/>
          <w:sz w:val="24"/>
          <w:szCs w:val="24"/>
        </w:rPr>
        <w:t xml:space="preserve"> fo</w:t>
      </w:r>
      <w:r w:rsidR="007B7994" w:rsidRPr="0064360C">
        <w:rPr>
          <w:rFonts w:cs="Times New Roman"/>
          <w:sz w:val="24"/>
          <w:szCs w:val="24"/>
        </w:rPr>
        <w:t>r International Cancer Control, C-Change</w:t>
      </w:r>
      <w:r w:rsidR="00384D1F" w:rsidRPr="0064360C">
        <w:rPr>
          <w:rFonts w:cs="Times New Roman"/>
          <w:sz w:val="24"/>
          <w:szCs w:val="24"/>
        </w:rPr>
        <w:t>.</w:t>
      </w:r>
      <w:r w:rsidR="007B7994" w:rsidRPr="0064360C">
        <w:rPr>
          <w:rFonts w:cs="Times New Roman"/>
          <w:sz w:val="24"/>
          <w:szCs w:val="24"/>
        </w:rPr>
        <w:t xml:space="preserve"> </w:t>
      </w:r>
    </w:p>
    <w:p w:rsidR="005149FB" w:rsidRPr="0064360C" w:rsidRDefault="004E4D55" w:rsidP="0064360C">
      <w:pPr>
        <w:pStyle w:val="ListParagraph"/>
        <w:numPr>
          <w:ilvl w:val="2"/>
          <w:numId w:val="3"/>
        </w:numPr>
        <w:ind w:left="1440"/>
        <w:rPr>
          <w:rFonts w:cs="Times New Roman"/>
          <w:sz w:val="24"/>
          <w:szCs w:val="24"/>
        </w:rPr>
      </w:pPr>
      <w:proofErr w:type="gramStart"/>
      <w:r w:rsidRPr="0064360C">
        <w:rPr>
          <w:rFonts w:cs="Times New Roman"/>
          <w:sz w:val="24"/>
          <w:szCs w:val="24"/>
        </w:rPr>
        <w:t>Maintain</w:t>
      </w:r>
      <w:r w:rsidR="0019248D">
        <w:rPr>
          <w:rFonts w:cs="Times New Roman"/>
          <w:sz w:val="24"/>
          <w:szCs w:val="24"/>
        </w:rPr>
        <w:t>ed</w:t>
      </w:r>
      <w:r w:rsidR="000D36CE" w:rsidRPr="0064360C">
        <w:rPr>
          <w:rFonts w:cs="Times New Roman"/>
          <w:sz w:val="24"/>
          <w:szCs w:val="24"/>
        </w:rPr>
        <w:t xml:space="preserve"> l</w:t>
      </w:r>
      <w:r w:rsidR="00A72AB6" w:rsidRPr="0064360C">
        <w:rPr>
          <w:rFonts w:cs="Times New Roman"/>
          <w:sz w:val="24"/>
          <w:szCs w:val="24"/>
        </w:rPr>
        <w:t>iaisons</w:t>
      </w:r>
      <w:r w:rsidR="007B7994" w:rsidRPr="0064360C">
        <w:rPr>
          <w:rFonts w:cs="Times New Roman"/>
          <w:sz w:val="24"/>
          <w:szCs w:val="24"/>
        </w:rPr>
        <w:t xml:space="preserve"> with </w:t>
      </w:r>
      <w:r w:rsidR="00A72AB6" w:rsidRPr="0064360C">
        <w:rPr>
          <w:rFonts w:cs="Times New Roman"/>
          <w:sz w:val="24"/>
          <w:szCs w:val="24"/>
        </w:rPr>
        <w:t>and/or actively participates on committees of the following key organizations</w:t>
      </w:r>
      <w:r w:rsidR="00384D1F" w:rsidRPr="0064360C">
        <w:rPr>
          <w:rFonts w:cs="Times New Roman"/>
          <w:sz w:val="24"/>
          <w:szCs w:val="24"/>
        </w:rPr>
        <w:t>:</w:t>
      </w:r>
      <w:r w:rsidR="00F378CE">
        <w:rPr>
          <w:rFonts w:cs="Times New Roman"/>
          <w:sz w:val="24"/>
          <w:szCs w:val="24"/>
        </w:rPr>
        <w:t xml:space="preserve"> </w:t>
      </w:r>
      <w:r w:rsidR="006422A3" w:rsidRPr="0064360C">
        <w:rPr>
          <w:rFonts w:cs="Times New Roman"/>
          <w:sz w:val="24"/>
          <w:szCs w:val="24"/>
        </w:rPr>
        <w:t xml:space="preserve">American Joint Commission on Cancer, American College of Surgeons, </w:t>
      </w:r>
      <w:r w:rsidR="00A72AB6" w:rsidRPr="0064360C">
        <w:rPr>
          <w:rFonts w:cs="Times New Roman"/>
          <w:sz w:val="24"/>
          <w:szCs w:val="24"/>
        </w:rPr>
        <w:t xml:space="preserve">American Public Health Association, </w:t>
      </w:r>
      <w:r w:rsidR="00347BC9" w:rsidRPr="0064360C">
        <w:rPr>
          <w:rFonts w:cs="Times New Roman"/>
          <w:sz w:val="24"/>
          <w:szCs w:val="24"/>
        </w:rPr>
        <w:t xml:space="preserve">American Lung Association, </w:t>
      </w:r>
      <w:r w:rsidR="006422A3" w:rsidRPr="0064360C">
        <w:rPr>
          <w:rFonts w:cs="Times New Roman"/>
          <w:sz w:val="24"/>
          <w:szCs w:val="24"/>
        </w:rPr>
        <w:t xml:space="preserve">Council of State and </w:t>
      </w:r>
      <w:r w:rsidR="00A72AB6" w:rsidRPr="0064360C">
        <w:rPr>
          <w:rFonts w:cs="Times New Roman"/>
          <w:sz w:val="24"/>
          <w:szCs w:val="24"/>
        </w:rPr>
        <w:t>Territorial</w:t>
      </w:r>
      <w:r w:rsidR="006422A3" w:rsidRPr="0064360C">
        <w:rPr>
          <w:rFonts w:cs="Times New Roman"/>
          <w:sz w:val="24"/>
          <w:szCs w:val="24"/>
        </w:rPr>
        <w:t xml:space="preserve"> Epidemiologists, </w:t>
      </w:r>
      <w:r w:rsidR="00A72AB6" w:rsidRPr="0064360C">
        <w:rPr>
          <w:rFonts w:cs="Times New Roman"/>
          <w:sz w:val="24"/>
          <w:szCs w:val="24"/>
        </w:rPr>
        <w:t>College of American Pathologists, Joint Public Health I</w:t>
      </w:r>
      <w:r w:rsidR="00384D1F" w:rsidRPr="0064360C">
        <w:rPr>
          <w:rFonts w:cs="Times New Roman"/>
          <w:sz w:val="24"/>
          <w:szCs w:val="24"/>
        </w:rPr>
        <w:t xml:space="preserve">nformatics </w:t>
      </w:r>
      <w:r w:rsidR="00A72AB6" w:rsidRPr="0064360C">
        <w:rPr>
          <w:rFonts w:cs="Times New Roman"/>
          <w:sz w:val="24"/>
          <w:szCs w:val="24"/>
        </w:rPr>
        <w:t>T</w:t>
      </w:r>
      <w:r w:rsidR="00384D1F" w:rsidRPr="0064360C">
        <w:rPr>
          <w:rFonts w:cs="Times New Roman"/>
          <w:sz w:val="24"/>
          <w:szCs w:val="24"/>
        </w:rPr>
        <w:t>askforce</w:t>
      </w:r>
      <w:r w:rsidR="00A72AB6" w:rsidRPr="0064360C">
        <w:rPr>
          <w:rFonts w:cs="Times New Roman"/>
          <w:sz w:val="24"/>
          <w:szCs w:val="24"/>
        </w:rPr>
        <w:t xml:space="preserve">, HL7 Anatomic Pathology Workgroup, National Cancer Registrars Association, Population Association of America, </w:t>
      </w:r>
      <w:r w:rsidR="00AC4181" w:rsidRPr="0064360C">
        <w:rPr>
          <w:rFonts w:cs="Times New Roman"/>
          <w:sz w:val="24"/>
          <w:szCs w:val="24"/>
        </w:rPr>
        <w:t>v</w:t>
      </w:r>
      <w:r w:rsidR="00A72AB6" w:rsidRPr="0064360C">
        <w:rPr>
          <w:rFonts w:cs="Times New Roman"/>
          <w:sz w:val="24"/>
          <w:szCs w:val="24"/>
        </w:rPr>
        <w:t xml:space="preserve">arious </w:t>
      </w:r>
      <w:r w:rsidR="00AC4181" w:rsidRPr="0064360C">
        <w:rPr>
          <w:rFonts w:cs="Times New Roman"/>
          <w:sz w:val="24"/>
          <w:szCs w:val="24"/>
        </w:rPr>
        <w:t>s</w:t>
      </w:r>
      <w:r w:rsidR="00A72AB6" w:rsidRPr="0064360C">
        <w:rPr>
          <w:rFonts w:cs="Times New Roman"/>
          <w:sz w:val="24"/>
          <w:szCs w:val="24"/>
        </w:rPr>
        <w:t xml:space="preserve">tate </w:t>
      </w:r>
      <w:r w:rsidR="00AC4181" w:rsidRPr="0064360C">
        <w:rPr>
          <w:rFonts w:cs="Times New Roman"/>
          <w:sz w:val="24"/>
          <w:szCs w:val="24"/>
        </w:rPr>
        <w:t>c</w:t>
      </w:r>
      <w:r w:rsidR="00A72AB6" w:rsidRPr="0064360C">
        <w:rPr>
          <w:rFonts w:cs="Times New Roman"/>
          <w:sz w:val="24"/>
          <w:szCs w:val="24"/>
        </w:rPr>
        <w:t xml:space="preserve">ancer </w:t>
      </w:r>
      <w:r w:rsidR="00AC4181" w:rsidRPr="0064360C">
        <w:rPr>
          <w:rFonts w:cs="Times New Roman"/>
          <w:sz w:val="24"/>
          <w:szCs w:val="24"/>
        </w:rPr>
        <w:t>r</w:t>
      </w:r>
      <w:r w:rsidR="00A72AB6" w:rsidRPr="0064360C">
        <w:rPr>
          <w:rFonts w:cs="Times New Roman"/>
          <w:sz w:val="24"/>
          <w:szCs w:val="24"/>
        </w:rPr>
        <w:t xml:space="preserve">egistry </w:t>
      </w:r>
      <w:r w:rsidR="00AC4181" w:rsidRPr="0064360C">
        <w:rPr>
          <w:rFonts w:cs="Times New Roman"/>
          <w:sz w:val="24"/>
          <w:szCs w:val="24"/>
        </w:rPr>
        <w:t>a</w:t>
      </w:r>
      <w:r w:rsidR="00A72AB6" w:rsidRPr="0064360C">
        <w:rPr>
          <w:rFonts w:cs="Times New Roman"/>
          <w:sz w:val="24"/>
          <w:szCs w:val="24"/>
        </w:rPr>
        <w:t>ssociations</w:t>
      </w:r>
      <w:r w:rsidR="00347BC9" w:rsidRPr="0064360C">
        <w:rPr>
          <w:rFonts w:cs="Times New Roman"/>
          <w:sz w:val="24"/>
          <w:szCs w:val="24"/>
        </w:rPr>
        <w:t xml:space="preserve">, </w:t>
      </w:r>
      <w:r w:rsidR="00AC4181" w:rsidRPr="0064360C">
        <w:rPr>
          <w:rFonts w:cs="Times New Roman"/>
          <w:sz w:val="24"/>
          <w:szCs w:val="24"/>
        </w:rPr>
        <w:t>v</w:t>
      </w:r>
      <w:r w:rsidR="00347BC9" w:rsidRPr="0064360C">
        <w:rPr>
          <w:rFonts w:cs="Times New Roman"/>
          <w:sz w:val="24"/>
          <w:szCs w:val="24"/>
        </w:rPr>
        <w:t xml:space="preserve">arious </w:t>
      </w:r>
      <w:r w:rsidR="00AC4181" w:rsidRPr="0064360C">
        <w:rPr>
          <w:rFonts w:cs="Times New Roman"/>
          <w:sz w:val="24"/>
          <w:szCs w:val="24"/>
        </w:rPr>
        <w:t>a</w:t>
      </w:r>
      <w:r w:rsidR="00347BC9" w:rsidRPr="0064360C">
        <w:rPr>
          <w:rFonts w:cs="Times New Roman"/>
          <w:sz w:val="24"/>
          <w:szCs w:val="24"/>
        </w:rPr>
        <w:t xml:space="preserve">cademic </w:t>
      </w:r>
      <w:r w:rsidR="00AC4181" w:rsidRPr="0064360C">
        <w:rPr>
          <w:rFonts w:cs="Times New Roman"/>
          <w:sz w:val="24"/>
          <w:szCs w:val="24"/>
        </w:rPr>
        <w:t>i</w:t>
      </w:r>
      <w:r w:rsidR="00347BC9" w:rsidRPr="0064360C">
        <w:rPr>
          <w:rFonts w:cs="Times New Roman"/>
          <w:sz w:val="24"/>
          <w:szCs w:val="24"/>
        </w:rPr>
        <w:t xml:space="preserve">nstitutions and </w:t>
      </w:r>
      <w:r w:rsidR="00AC4181" w:rsidRPr="0064360C">
        <w:rPr>
          <w:rFonts w:cs="Times New Roman"/>
          <w:sz w:val="24"/>
          <w:szCs w:val="24"/>
        </w:rPr>
        <w:t>u</w:t>
      </w:r>
      <w:r w:rsidR="00347BC9" w:rsidRPr="0064360C">
        <w:rPr>
          <w:rFonts w:cs="Times New Roman"/>
          <w:sz w:val="24"/>
          <w:szCs w:val="24"/>
        </w:rPr>
        <w:t>niversities</w:t>
      </w:r>
      <w:r w:rsidR="00A72AB6" w:rsidRPr="0064360C">
        <w:rPr>
          <w:rFonts w:cs="Times New Roman"/>
          <w:sz w:val="24"/>
          <w:szCs w:val="24"/>
        </w:rPr>
        <w:t>.</w:t>
      </w:r>
      <w:proofErr w:type="gramEnd"/>
    </w:p>
    <w:p w:rsidR="00F21DA8" w:rsidRPr="00AC7E77" w:rsidRDefault="001F7344" w:rsidP="0064360C">
      <w:pPr>
        <w:keepNext/>
        <w:keepLines/>
        <w:rPr>
          <w:rFonts w:cs="Times New Roman"/>
          <w:b/>
          <w:color w:val="002060"/>
          <w:sz w:val="28"/>
          <w:szCs w:val="24"/>
        </w:rPr>
      </w:pPr>
      <w:r w:rsidRPr="001F7344">
        <w:rPr>
          <w:rFonts w:cs="Times New Roman"/>
          <w:b/>
          <w:color w:val="002060"/>
          <w:sz w:val="28"/>
          <w:szCs w:val="24"/>
        </w:rPr>
        <w:t>Monitoring and Review</w:t>
      </w:r>
    </w:p>
    <w:p w:rsidR="0056398B" w:rsidRPr="0064360C" w:rsidRDefault="00C74001" w:rsidP="0064360C">
      <w:pPr>
        <w:keepNext/>
        <w:keepLines/>
        <w:rPr>
          <w:rFonts w:cs="Times New Roman"/>
          <w:sz w:val="24"/>
          <w:szCs w:val="24"/>
        </w:rPr>
      </w:pPr>
      <w:r w:rsidRPr="0064360C">
        <w:rPr>
          <w:rFonts w:cs="Times New Roman"/>
          <w:sz w:val="24"/>
          <w:szCs w:val="24"/>
        </w:rPr>
        <w:t>Steer</w:t>
      </w:r>
      <w:r w:rsidR="007E6839" w:rsidRPr="0064360C">
        <w:rPr>
          <w:rFonts w:cs="Times New Roman"/>
          <w:sz w:val="24"/>
          <w:szCs w:val="24"/>
        </w:rPr>
        <w:t>ing Committees monitor</w:t>
      </w:r>
      <w:r w:rsidRPr="0064360C">
        <w:rPr>
          <w:rFonts w:cs="Times New Roman"/>
          <w:sz w:val="24"/>
          <w:szCs w:val="24"/>
        </w:rPr>
        <w:t xml:space="preserve"> progress towards reaching goals on an ongoing basis</w:t>
      </w:r>
      <w:r w:rsidR="007E6839" w:rsidRPr="0064360C">
        <w:rPr>
          <w:rFonts w:cs="Times New Roman"/>
          <w:sz w:val="24"/>
          <w:szCs w:val="24"/>
        </w:rPr>
        <w:t xml:space="preserve"> as </w:t>
      </w:r>
      <w:r w:rsidR="00851164" w:rsidRPr="0064360C">
        <w:rPr>
          <w:rFonts w:cs="Times New Roman"/>
          <w:sz w:val="24"/>
          <w:szCs w:val="24"/>
        </w:rPr>
        <w:t>one</w:t>
      </w:r>
      <w:r w:rsidR="007E6839" w:rsidRPr="0064360C">
        <w:rPr>
          <w:rFonts w:cs="Times New Roman"/>
          <w:sz w:val="24"/>
          <w:szCs w:val="24"/>
        </w:rPr>
        <w:t xml:space="preserve"> of their key responsibilities</w:t>
      </w:r>
      <w:r w:rsidRPr="0064360C">
        <w:rPr>
          <w:rFonts w:cs="Times New Roman"/>
          <w:sz w:val="24"/>
          <w:szCs w:val="24"/>
        </w:rPr>
        <w:t>.</w:t>
      </w:r>
      <w:r w:rsidR="00A6154A" w:rsidRPr="0064360C">
        <w:rPr>
          <w:rFonts w:cs="Times New Roman"/>
          <w:sz w:val="24"/>
          <w:szCs w:val="24"/>
        </w:rPr>
        <w:t xml:space="preserve"> </w:t>
      </w:r>
      <w:r w:rsidR="007E6839" w:rsidRPr="0064360C">
        <w:rPr>
          <w:rFonts w:cs="Times New Roman"/>
          <w:sz w:val="24"/>
          <w:szCs w:val="24"/>
        </w:rPr>
        <w:t>Progress on objectives and strateg</w:t>
      </w:r>
      <w:r w:rsidR="00851164" w:rsidRPr="0064360C">
        <w:rPr>
          <w:rFonts w:cs="Times New Roman"/>
          <w:sz w:val="24"/>
          <w:szCs w:val="24"/>
        </w:rPr>
        <w:t xml:space="preserve">ic steps </w:t>
      </w:r>
      <w:proofErr w:type="gramStart"/>
      <w:r w:rsidR="00851164" w:rsidRPr="0064360C">
        <w:rPr>
          <w:rFonts w:cs="Times New Roman"/>
          <w:sz w:val="24"/>
          <w:szCs w:val="24"/>
        </w:rPr>
        <w:t>are assessed</w:t>
      </w:r>
      <w:proofErr w:type="gramEnd"/>
      <w:r w:rsidR="00851164" w:rsidRPr="0064360C">
        <w:rPr>
          <w:rFonts w:cs="Times New Roman"/>
          <w:sz w:val="24"/>
          <w:szCs w:val="24"/>
        </w:rPr>
        <w:t xml:space="preserve"> at every </w:t>
      </w:r>
      <w:r w:rsidR="005D0C02">
        <w:rPr>
          <w:rFonts w:cs="Times New Roman"/>
          <w:sz w:val="24"/>
          <w:szCs w:val="24"/>
        </w:rPr>
        <w:t>S</w:t>
      </w:r>
      <w:r w:rsidR="005D0C02" w:rsidRPr="0064360C">
        <w:rPr>
          <w:rFonts w:cs="Times New Roman"/>
          <w:sz w:val="24"/>
          <w:szCs w:val="24"/>
        </w:rPr>
        <w:t xml:space="preserve">teering </w:t>
      </w:r>
      <w:r w:rsidR="005D0C02">
        <w:rPr>
          <w:rFonts w:cs="Times New Roman"/>
          <w:sz w:val="24"/>
          <w:szCs w:val="24"/>
        </w:rPr>
        <w:t>C</w:t>
      </w:r>
      <w:r w:rsidR="005D0C02" w:rsidRPr="0064360C">
        <w:rPr>
          <w:rFonts w:cs="Times New Roman"/>
          <w:sz w:val="24"/>
          <w:szCs w:val="24"/>
        </w:rPr>
        <w:t xml:space="preserve">ommittee </w:t>
      </w:r>
      <w:r w:rsidR="007E6839" w:rsidRPr="0064360C">
        <w:rPr>
          <w:rFonts w:cs="Times New Roman"/>
          <w:sz w:val="24"/>
          <w:szCs w:val="24"/>
        </w:rPr>
        <w:t>meeting. In addition, Board Liaisons work</w:t>
      </w:r>
      <w:r w:rsidRPr="0064360C">
        <w:rPr>
          <w:rFonts w:cs="Times New Roman"/>
          <w:sz w:val="24"/>
          <w:szCs w:val="24"/>
        </w:rPr>
        <w:t xml:space="preserve"> with Steering Committees to bridge any gaps or address emerging issues that might arise.</w:t>
      </w:r>
      <w:r w:rsidR="00A6154A" w:rsidRPr="0064360C">
        <w:rPr>
          <w:rFonts w:cs="Times New Roman"/>
          <w:sz w:val="24"/>
          <w:szCs w:val="24"/>
        </w:rPr>
        <w:t xml:space="preserve"> </w:t>
      </w:r>
      <w:r w:rsidRPr="0064360C">
        <w:rPr>
          <w:rFonts w:cs="Times New Roman"/>
          <w:sz w:val="24"/>
          <w:szCs w:val="24"/>
        </w:rPr>
        <w:t>The Board and Steering Committee Chairs me</w:t>
      </w:r>
      <w:r w:rsidR="007E6839" w:rsidRPr="0064360C">
        <w:rPr>
          <w:rFonts w:cs="Times New Roman"/>
          <w:sz w:val="24"/>
          <w:szCs w:val="24"/>
        </w:rPr>
        <w:t>e</w:t>
      </w:r>
      <w:r w:rsidRPr="0064360C">
        <w:rPr>
          <w:rFonts w:cs="Times New Roman"/>
          <w:sz w:val="24"/>
          <w:szCs w:val="24"/>
        </w:rPr>
        <w:t xml:space="preserve">t annually to </w:t>
      </w:r>
      <w:r w:rsidR="005D0C02">
        <w:rPr>
          <w:rFonts w:cs="Times New Roman"/>
          <w:sz w:val="24"/>
          <w:szCs w:val="24"/>
        </w:rPr>
        <w:t>conduct</w:t>
      </w:r>
      <w:r w:rsidR="005D0C02" w:rsidRPr="0064360C">
        <w:rPr>
          <w:rFonts w:cs="Times New Roman"/>
          <w:sz w:val="24"/>
          <w:szCs w:val="24"/>
        </w:rPr>
        <w:t xml:space="preserve"> </w:t>
      </w:r>
      <w:r w:rsidRPr="0064360C">
        <w:rPr>
          <w:rFonts w:cs="Times New Roman"/>
          <w:sz w:val="24"/>
          <w:szCs w:val="24"/>
        </w:rPr>
        <w:t xml:space="preserve">an in-depth </w:t>
      </w:r>
      <w:r w:rsidR="007E6839" w:rsidRPr="0064360C">
        <w:rPr>
          <w:rFonts w:cs="Times New Roman"/>
          <w:sz w:val="24"/>
          <w:szCs w:val="24"/>
        </w:rPr>
        <w:t>assessment</w:t>
      </w:r>
      <w:r w:rsidR="00E134E8" w:rsidRPr="0064360C">
        <w:rPr>
          <w:rFonts w:cs="Times New Roman"/>
          <w:sz w:val="24"/>
          <w:szCs w:val="24"/>
        </w:rPr>
        <w:t xml:space="preserve"> of</w:t>
      </w:r>
      <w:r w:rsidR="007E6839" w:rsidRPr="0064360C">
        <w:rPr>
          <w:rFonts w:cs="Times New Roman"/>
          <w:sz w:val="24"/>
          <w:szCs w:val="24"/>
        </w:rPr>
        <w:t xml:space="preserve"> the SMP and</w:t>
      </w:r>
      <w:r w:rsidRPr="0064360C">
        <w:rPr>
          <w:rFonts w:cs="Times New Roman"/>
          <w:sz w:val="24"/>
          <w:szCs w:val="24"/>
        </w:rPr>
        <w:t xml:space="preserve"> </w:t>
      </w:r>
      <w:r w:rsidR="00AE68F8" w:rsidRPr="0064360C">
        <w:rPr>
          <w:rFonts w:cs="Times New Roman"/>
          <w:sz w:val="24"/>
          <w:szCs w:val="24"/>
        </w:rPr>
        <w:t>address</w:t>
      </w:r>
      <w:r w:rsidRPr="0064360C">
        <w:rPr>
          <w:rFonts w:cs="Times New Roman"/>
          <w:sz w:val="24"/>
          <w:szCs w:val="24"/>
        </w:rPr>
        <w:t xml:space="preserve"> </w:t>
      </w:r>
      <w:r w:rsidR="001778E4">
        <w:rPr>
          <w:rFonts w:cs="Times New Roman"/>
          <w:sz w:val="24"/>
          <w:szCs w:val="24"/>
        </w:rPr>
        <w:t xml:space="preserve">challenges and barriers that </w:t>
      </w:r>
      <w:proofErr w:type="gramStart"/>
      <w:r w:rsidR="001778E4">
        <w:rPr>
          <w:rFonts w:cs="Times New Roman"/>
          <w:sz w:val="24"/>
          <w:szCs w:val="24"/>
        </w:rPr>
        <w:t>impact</w:t>
      </w:r>
      <w:proofErr w:type="gramEnd"/>
      <w:r w:rsidR="001778E4">
        <w:rPr>
          <w:rFonts w:cs="Times New Roman"/>
          <w:sz w:val="24"/>
          <w:szCs w:val="24"/>
        </w:rPr>
        <w:t xml:space="preserve"> progress</w:t>
      </w:r>
      <w:r w:rsidR="00851164" w:rsidRPr="0064360C">
        <w:rPr>
          <w:rFonts w:cs="Times New Roman"/>
          <w:sz w:val="24"/>
          <w:szCs w:val="24"/>
        </w:rPr>
        <w:t>.</w:t>
      </w:r>
      <w:r w:rsidR="00A6154A" w:rsidRPr="0064360C">
        <w:rPr>
          <w:rFonts w:cs="Times New Roman"/>
          <w:sz w:val="24"/>
          <w:szCs w:val="24"/>
        </w:rPr>
        <w:t xml:space="preserve"> </w:t>
      </w:r>
      <w:r w:rsidR="00851164" w:rsidRPr="0064360C">
        <w:rPr>
          <w:rFonts w:cs="Times New Roman"/>
          <w:sz w:val="24"/>
          <w:szCs w:val="24"/>
        </w:rPr>
        <w:t xml:space="preserve">The </w:t>
      </w:r>
      <w:r w:rsidR="005D0C02">
        <w:rPr>
          <w:rFonts w:cs="Times New Roman"/>
          <w:sz w:val="24"/>
          <w:szCs w:val="24"/>
        </w:rPr>
        <w:t>NAACCR A</w:t>
      </w:r>
      <w:r w:rsidR="00851164" w:rsidRPr="0064360C">
        <w:rPr>
          <w:rFonts w:cs="Times New Roman"/>
          <w:sz w:val="24"/>
          <w:szCs w:val="24"/>
        </w:rPr>
        <w:t>nnual Conference</w:t>
      </w:r>
      <w:r w:rsidR="00FE341D" w:rsidRPr="0064360C">
        <w:rPr>
          <w:rFonts w:cs="Times New Roman"/>
          <w:sz w:val="24"/>
          <w:szCs w:val="24"/>
        </w:rPr>
        <w:t xml:space="preserve"> </w:t>
      </w:r>
      <w:r w:rsidR="001778E4" w:rsidRPr="001778E4">
        <w:rPr>
          <w:rFonts w:cs="Times New Roman"/>
          <w:sz w:val="24"/>
          <w:szCs w:val="24"/>
        </w:rPr>
        <w:t>has also served as a venue for communicating progress in each of the five priority areas</w:t>
      </w:r>
      <w:r w:rsidR="009300C2" w:rsidRPr="0064360C">
        <w:rPr>
          <w:rFonts w:cs="Times New Roman"/>
          <w:sz w:val="24"/>
          <w:szCs w:val="24"/>
        </w:rPr>
        <w:t>,</w:t>
      </w:r>
      <w:r w:rsidRPr="0064360C">
        <w:rPr>
          <w:rFonts w:cs="Times New Roman"/>
          <w:sz w:val="24"/>
          <w:szCs w:val="24"/>
        </w:rPr>
        <w:t xml:space="preserve"> and meetings </w:t>
      </w:r>
      <w:proofErr w:type="gramStart"/>
      <w:r w:rsidR="00E134E8" w:rsidRPr="0064360C">
        <w:rPr>
          <w:rFonts w:cs="Times New Roman"/>
          <w:sz w:val="24"/>
          <w:szCs w:val="24"/>
        </w:rPr>
        <w:t xml:space="preserve">have </w:t>
      </w:r>
      <w:r w:rsidR="00AA2B32" w:rsidRPr="0064360C">
        <w:rPr>
          <w:rFonts w:cs="Times New Roman"/>
          <w:sz w:val="24"/>
          <w:szCs w:val="24"/>
        </w:rPr>
        <w:t>been held</w:t>
      </w:r>
      <w:proofErr w:type="gramEnd"/>
      <w:r w:rsidR="00851164" w:rsidRPr="0064360C">
        <w:rPr>
          <w:rFonts w:cs="Times New Roman"/>
          <w:sz w:val="24"/>
          <w:szCs w:val="24"/>
        </w:rPr>
        <w:t xml:space="preserve"> to repor</w:t>
      </w:r>
      <w:r w:rsidRPr="0064360C">
        <w:rPr>
          <w:rFonts w:cs="Times New Roman"/>
          <w:sz w:val="24"/>
          <w:szCs w:val="24"/>
        </w:rPr>
        <w:t>t</w:t>
      </w:r>
      <w:r w:rsidR="007E6839" w:rsidRPr="0064360C">
        <w:rPr>
          <w:rFonts w:cs="Times New Roman"/>
          <w:sz w:val="24"/>
          <w:szCs w:val="24"/>
        </w:rPr>
        <w:t xml:space="preserve"> on progress and discuss concerns. At </w:t>
      </w:r>
      <w:r w:rsidR="00AA2B32" w:rsidRPr="0064360C">
        <w:rPr>
          <w:rFonts w:cs="Times New Roman"/>
          <w:sz w:val="24"/>
          <w:szCs w:val="24"/>
        </w:rPr>
        <w:t>the same</w:t>
      </w:r>
      <w:r w:rsidR="007E6839" w:rsidRPr="0064360C">
        <w:rPr>
          <w:rFonts w:cs="Times New Roman"/>
          <w:sz w:val="24"/>
          <w:szCs w:val="24"/>
        </w:rPr>
        <w:t xml:space="preserve"> time, a</w:t>
      </w:r>
      <w:r w:rsidRPr="0064360C">
        <w:rPr>
          <w:rFonts w:cs="Times New Roman"/>
          <w:sz w:val="24"/>
          <w:szCs w:val="24"/>
        </w:rPr>
        <w:t>dd</w:t>
      </w:r>
      <w:r w:rsidR="00FE341D" w:rsidRPr="0064360C">
        <w:rPr>
          <w:rFonts w:cs="Times New Roman"/>
          <w:sz w:val="24"/>
          <w:szCs w:val="24"/>
        </w:rPr>
        <w:t xml:space="preserve">itional member focus groups </w:t>
      </w:r>
      <w:r w:rsidR="00851164" w:rsidRPr="0064360C">
        <w:rPr>
          <w:rFonts w:cs="Times New Roman"/>
          <w:sz w:val="24"/>
          <w:szCs w:val="24"/>
        </w:rPr>
        <w:t>have been</w:t>
      </w:r>
      <w:r w:rsidR="007E6839" w:rsidRPr="0064360C">
        <w:rPr>
          <w:rFonts w:cs="Times New Roman"/>
          <w:sz w:val="24"/>
          <w:szCs w:val="24"/>
        </w:rPr>
        <w:t xml:space="preserve"> organized to capture </w:t>
      </w:r>
      <w:proofErr w:type="gramStart"/>
      <w:r w:rsidR="007E6839" w:rsidRPr="0064360C">
        <w:rPr>
          <w:rFonts w:cs="Times New Roman"/>
          <w:sz w:val="24"/>
          <w:szCs w:val="24"/>
        </w:rPr>
        <w:t xml:space="preserve">more </w:t>
      </w:r>
      <w:r w:rsidR="00F3302A" w:rsidRPr="0064360C">
        <w:rPr>
          <w:rFonts w:cs="Times New Roman"/>
          <w:sz w:val="24"/>
          <w:szCs w:val="24"/>
        </w:rPr>
        <w:t xml:space="preserve">critical </w:t>
      </w:r>
      <w:r w:rsidR="00FE341D" w:rsidRPr="0064360C">
        <w:rPr>
          <w:rFonts w:cs="Times New Roman"/>
          <w:sz w:val="24"/>
          <w:szCs w:val="24"/>
        </w:rPr>
        <w:t>feedback</w:t>
      </w:r>
      <w:proofErr w:type="gramEnd"/>
      <w:r w:rsidR="00FE341D" w:rsidRPr="0064360C">
        <w:rPr>
          <w:rFonts w:cs="Times New Roman"/>
          <w:sz w:val="24"/>
          <w:szCs w:val="24"/>
        </w:rPr>
        <w:t>.</w:t>
      </w:r>
      <w:r w:rsidRPr="0064360C">
        <w:rPr>
          <w:rFonts w:cs="Times New Roman"/>
          <w:sz w:val="24"/>
          <w:szCs w:val="24"/>
        </w:rPr>
        <w:t xml:space="preserve"> </w:t>
      </w:r>
      <w:r w:rsidR="007E6839" w:rsidRPr="0064360C">
        <w:rPr>
          <w:rFonts w:cs="Times New Roman"/>
          <w:sz w:val="24"/>
          <w:szCs w:val="24"/>
        </w:rPr>
        <w:t>Throughout this effort, Steer</w:t>
      </w:r>
      <w:r w:rsidR="00FE341D" w:rsidRPr="0064360C">
        <w:rPr>
          <w:rFonts w:cs="Times New Roman"/>
          <w:sz w:val="24"/>
          <w:szCs w:val="24"/>
        </w:rPr>
        <w:t xml:space="preserve">ing Committees and the Board </w:t>
      </w:r>
      <w:r w:rsidR="00E134E8" w:rsidRPr="0064360C">
        <w:rPr>
          <w:rFonts w:cs="Times New Roman"/>
          <w:sz w:val="24"/>
          <w:szCs w:val="24"/>
        </w:rPr>
        <w:t xml:space="preserve">have </w:t>
      </w:r>
      <w:r w:rsidR="00AA2B32" w:rsidRPr="0064360C">
        <w:rPr>
          <w:rFonts w:cs="Times New Roman"/>
          <w:sz w:val="24"/>
          <w:szCs w:val="24"/>
        </w:rPr>
        <w:t>made adjustments</w:t>
      </w:r>
      <w:r w:rsidR="00B94FE4" w:rsidRPr="0064360C">
        <w:rPr>
          <w:rFonts w:cs="Times New Roman"/>
          <w:sz w:val="24"/>
          <w:szCs w:val="24"/>
        </w:rPr>
        <w:t xml:space="preserve"> and updates </w:t>
      </w:r>
      <w:r w:rsidR="001778E4">
        <w:rPr>
          <w:rFonts w:cs="Times New Roman"/>
          <w:sz w:val="24"/>
          <w:szCs w:val="24"/>
        </w:rPr>
        <w:t xml:space="preserve">to the SMP </w:t>
      </w:r>
      <w:r w:rsidR="00B94FE4" w:rsidRPr="0064360C">
        <w:rPr>
          <w:rFonts w:cs="Times New Roman"/>
          <w:sz w:val="24"/>
          <w:szCs w:val="24"/>
        </w:rPr>
        <w:t>when</w:t>
      </w:r>
      <w:r w:rsidR="0056398B" w:rsidRPr="0064360C">
        <w:rPr>
          <w:rFonts w:cs="Times New Roman"/>
          <w:sz w:val="24"/>
          <w:szCs w:val="24"/>
        </w:rPr>
        <w:t xml:space="preserve"> </w:t>
      </w:r>
      <w:r w:rsidR="001C6330" w:rsidRPr="0064360C">
        <w:rPr>
          <w:rFonts w:cs="Times New Roman"/>
          <w:sz w:val="24"/>
          <w:szCs w:val="24"/>
        </w:rPr>
        <w:t>necessary</w:t>
      </w:r>
      <w:r w:rsidR="00B94FE4" w:rsidRPr="0064360C">
        <w:rPr>
          <w:rFonts w:cs="Times New Roman"/>
          <w:sz w:val="24"/>
          <w:szCs w:val="24"/>
        </w:rPr>
        <w:t>.</w:t>
      </w:r>
      <w:r w:rsidR="00A6154A" w:rsidRPr="0064360C">
        <w:rPr>
          <w:rFonts w:cs="Times New Roman"/>
          <w:sz w:val="24"/>
          <w:szCs w:val="24"/>
        </w:rPr>
        <w:t xml:space="preserve"> </w:t>
      </w:r>
    </w:p>
    <w:p w:rsidR="00E7302C" w:rsidRPr="0064360C" w:rsidRDefault="00B94FE4" w:rsidP="008C12E9">
      <w:pPr>
        <w:rPr>
          <w:rFonts w:cs="Times New Roman"/>
          <w:sz w:val="24"/>
          <w:szCs w:val="24"/>
        </w:rPr>
      </w:pPr>
      <w:r w:rsidRPr="0064360C">
        <w:rPr>
          <w:rFonts w:cs="Times New Roman"/>
          <w:sz w:val="24"/>
          <w:szCs w:val="24"/>
        </w:rPr>
        <w:t>Towards</w:t>
      </w:r>
      <w:r w:rsidR="00C74001" w:rsidRPr="0064360C">
        <w:rPr>
          <w:rFonts w:cs="Times New Roman"/>
          <w:sz w:val="24"/>
          <w:szCs w:val="24"/>
        </w:rPr>
        <w:t xml:space="preserve"> the end of 2015, </w:t>
      </w:r>
      <w:r w:rsidR="00FE341D" w:rsidRPr="0064360C">
        <w:rPr>
          <w:rFonts w:cs="Times New Roman"/>
          <w:sz w:val="24"/>
          <w:szCs w:val="24"/>
        </w:rPr>
        <w:t xml:space="preserve">the Board and Steering Committees made plans </w:t>
      </w:r>
      <w:r w:rsidRPr="0064360C">
        <w:rPr>
          <w:rFonts w:cs="Times New Roman"/>
          <w:sz w:val="24"/>
          <w:szCs w:val="24"/>
        </w:rPr>
        <w:t xml:space="preserve">to conduct a thorough </w:t>
      </w:r>
      <w:r w:rsidR="00C74001" w:rsidRPr="0064360C">
        <w:rPr>
          <w:rFonts w:cs="Times New Roman"/>
          <w:sz w:val="24"/>
          <w:szCs w:val="24"/>
        </w:rPr>
        <w:t>review of the progress made during the past 5 years and upda</w:t>
      </w:r>
      <w:r w:rsidR="00851164" w:rsidRPr="0064360C">
        <w:rPr>
          <w:rFonts w:cs="Times New Roman"/>
          <w:sz w:val="24"/>
          <w:szCs w:val="24"/>
        </w:rPr>
        <w:t xml:space="preserve">te or revise the plan </w:t>
      </w:r>
      <w:r w:rsidRPr="0064360C">
        <w:rPr>
          <w:rFonts w:cs="Times New Roman"/>
          <w:sz w:val="24"/>
          <w:szCs w:val="24"/>
        </w:rPr>
        <w:t xml:space="preserve">to ensure </w:t>
      </w:r>
      <w:r w:rsidR="006C2A64" w:rsidRPr="0064360C">
        <w:rPr>
          <w:rFonts w:cs="Times New Roman"/>
          <w:sz w:val="24"/>
          <w:szCs w:val="24"/>
        </w:rPr>
        <w:t xml:space="preserve">NAACCR </w:t>
      </w:r>
      <w:r w:rsidRPr="0064360C">
        <w:rPr>
          <w:rFonts w:cs="Times New Roman"/>
          <w:sz w:val="24"/>
          <w:szCs w:val="24"/>
        </w:rPr>
        <w:t>continue</w:t>
      </w:r>
      <w:r w:rsidR="001778E4">
        <w:rPr>
          <w:rFonts w:cs="Times New Roman"/>
          <w:sz w:val="24"/>
          <w:szCs w:val="24"/>
        </w:rPr>
        <w:t>s</w:t>
      </w:r>
      <w:r w:rsidRPr="0064360C">
        <w:rPr>
          <w:rFonts w:cs="Times New Roman"/>
          <w:sz w:val="24"/>
          <w:szCs w:val="24"/>
        </w:rPr>
        <w:t xml:space="preserve"> to advanc</w:t>
      </w:r>
      <w:r w:rsidR="001778E4">
        <w:rPr>
          <w:rFonts w:cs="Times New Roman"/>
          <w:sz w:val="24"/>
          <w:szCs w:val="24"/>
        </w:rPr>
        <w:t>e</w:t>
      </w:r>
      <w:r w:rsidRPr="0064360C">
        <w:rPr>
          <w:rFonts w:cs="Times New Roman"/>
          <w:sz w:val="24"/>
          <w:szCs w:val="24"/>
        </w:rPr>
        <w:t xml:space="preserve"> central cancer registries.</w:t>
      </w:r>
    </w:p>
    <w:p w:rsidR="00804D3E" w:rsidRPr="0064360C" w:rsidRDefault="001778E4" w:rsidP="001C492B">
      <w:pPr>
        <w:rPr>
          <w:rFonts w:cs="Times New Roman"/>
          <w:sz w:val="24"/>
          <w:szCs w:val="24"/>
        </w:rPr>
      </w:pPr>
      <w:r>
        <w:rPr>
          <w:rFonts w:cs="Times New Roman"/>
          <w:sz w:val="24"/>
          <w:szCs w:val="24"/>
        </w:rPr>
        <w:t>From</w:t>
      </w:r>
      <w:r w:rsidRPr="0064360C">
        <w:rPr>
          <w:rFonts w:cs="Times New Roman"/>
          <w:sz w:val="24"/>
          <w:szCs w:val="24"/>
        </w:rPr>
        <w:t xml:space="preserve"> </w:t>
      </w:r>
      <w:r w:rsidR="008C12E9" w:rsidRPr="0064360C">
        <w:rPr>
          <w:rFonts w:cs="Times New Roman"/>
          <w:sz w:val="24"/>
          <w:szCs w:val="24"/>
        </w:rPr>
        <w:t xml:space="preserve">January 19-21, </w:t>
      </w:r>
      <w:r w:rsidR="00961450" w:rsidRPr="0064360C">
        <w:rPr>
          <w:rFonts w:cs="Times New Roman"/>
          <w:sz w:val="24"/>
          <w:szCs w:val="24"/>
        </w:rPr>
        <w:t>2016</w:t>
      </w:r>
      <w:r w:rsidR="008C12E9" w:rsidRPr="0064360C">
        <w:rPr>
          <w:rFonts w:cs="Times New Roman"/>
          <w:sz w:val="24"/>
          <w:szCs w:val="24"/>
        </w:rPr>
        <w:t>, the NAACCR Board and Steering Committee</w:t>
      </w:r>
      <w:r w:rsidR="00195F50" w:rsidRPr="0064360C">
        <w:rPr>
          <w:rFonts w:cs="Times New Roman"/>
          <w:sz w:val="24"/>
          <w:szCs w:val="24"/>
        </w:rPr>
        <w:t xml:space="preserve"> Chairs came together to engage in a comprehensive assessment of progress during the past </w:t>
      </w:r>
      <w:r w:rsidR="005D0C02">
        <w:rPr>
          <w:rFonts w:cs="Times New Roman"/>
          <w:sz w:val="24"/>
          <w:szCs w:val="24"/>
        </w:rPr>
        <w:t>5</w:t>
      </w:r>
      <w:r w:rsidR="00195F50" w:rsidRPr="0064360C">
        <w:rPr>
          <w:rFonts w:cs="Times New Roman"/>
          <w:sz w:val="24"/>
          <w:szCs w:val="24"/>
        </w:rPr>
        <w:t xml:space="preserve"> years and an exploration of new directions or programs that </w:t>
      </w:r>
      <w:proofErr w:type="gramStart"/>
      <w:r w:rsidR="00195F50" w:rsidRPr="0064360C">
        <w:rPr>
          <w:rFonts w:cs="Times New Roman"/>
          <w:sz w:val="24"/>
          <w:szCs w:val="24"/>
        </w:rPr>
        <w:t>might be needed</w:t>
      </w:r>
      <w:proofErr w:type="gramEnd"/>
      <w:r w:rsidR="00195F50" w:rsidRPr="0064360C">
        <w:rPr>
          <w:rFonts w:cs="Times New Roman"/>
          <w:sz w:val="24"/>
          <w:szCs w:val="24"/>
        </w:rPr>
        <w:t xml:space="preserve"> to </w:t>
      </w:r>
      <w:r w:rsidR="006C54E8" w:rsidRPr="0064360C">
        <w:rPr>
          <w:rFonts w:cs="Times New Roman"/>
          <w:sz w:val="24"/>
          <w:szCs w:val="24"/>
        </w:rPr>
        <w:t xml:space="preserve">sustain </w:t>
      </w:r>
      <w:r w:rsidR="00195F50" w:rsidRPr="0064360C">
        <w:rPr>
          <w:rFonts w:cs="Times New Roman"/>
          <w:sz w:val="24"/>
          <w:szCs w:val="24"/>
        </w:rPr>
        <w:t xml:space="preserve">the continued success of </w:t>
      </w:r>
      <w:r w:rsidR="00AA2B32" w:rsidRPr="0064360C">
        <w:rPr>
          <w:rFonts w:cs="Times New Roman"/>
          <w:sz w:val="24"/>
          <w:szCs w:val="24"/>
        </w:rPr>
        <w:t>NAACCR.</w:t>
      </w:r>
      <w:r w:rsidR="00195F50" w:rsidRPr="0064360C">
        <w:rPr>
          <w:rFonts w:cs="Times New Roman"/>
          <w:sz w:val="24"/>
          <w:szCs w:val="24"/>
        </w:rPr>
        <w:t xml:space="preserve"> </w:t>
      </w:r>
      <w:r w:rsidR="001C6330" w:rsidRPr="0064360C">
        <w:rPr>
          <w:rFonts w:cs="Times New Roman"/>
          <w:sz w:val="24"/>
          <w:szCs w:val="24"/>
        </w:rPr>
        <w:t xml:space="preserve">In preparation for </w:t>
      </w:r>
      <w:r w:rsidR="00AA2B32" w:rsidRPr="0064360C">
        <w:rPr>
          <w:rFonts w:cs="Times New Roman"/>
          <w:sz w:val="24"/>
          <w:szCs w:val="24"/>
        </w:rPr>
        <w:t>that meeting</w:t>
      </w:r>
      <w:r w:rsidR="00804D3E" w:rsidRPr="0064360C">
        <w:rPr>
          <w:rFonts w:cs="Times New Roman"/>
          <w:sz w:val="24"/>
          <w:szCs w:val="24"/>
        </w:rPr>
        <w:t>:</w:t>
      </w:r>
    </w:p>
    <w:p w:rsidR="007956B3" w:rsidRPr="0064360C" w:rsidRDefault="00FF0082" w:rsidP="00BA079A">
      <w:pPr>
        <w:pStyle w:val="ListParagraph"/>
        <w:numPr>
          <w:ilvl w:val="0"/>
          <w:numId w:val="13"/>
        </w:numPr>
        <w:rPr>
          <w:rFonts w:cs="Times New Roman"/>
          <w:sz w:val="24"/>
          <w:szCs w:val="24"/>
        </w:rPr>
      </w:pPr>
      <w:r w:rsidRPr="0064360C">
        <w:rPr>
          <w:rFonts w:cs="Times New Roman"/>
          <w:sz w:val="24"/>
          <w:szCs w:val="24"/>
        </w:rPr>
        <w:t>A</w:t>
      </w:r>
      <w:r w:rsidR="00E7302C" w:rsidRPr="0064360C">
        <w:rPr>
          <w:rFonts w:cs="Times New Roman"/>
          <w:sz w:val="24"/>
          <w:szCs w:val="24"/>
        </w:rPr>
        <w:t xml:space="preserve"> review of progress on the current SMP was undertaken by Steering Committees</w:t>
      </w:r>
      <w:r w:rsidR="007956B3" w:rsidRPr="0064360C">
        <w:rPr>
          <w:rFonts w:cs="Times New Roman"/>
          <w:sz w:val="24"/>
          <w:szCs w:val="24"/>
        </w:rPr>
        <w:t>;</w:t>
      </w:r>
    </w:p>
    <w:p w:rsidR="007956B3" w:rsidRPr="0064360C" w:rsidRDefault="00195F50" w:rsidP="00BA079A">
      <w:pPr>
        <w:pStyle w:val="ListParagraph"/>
        <w:numPr>
          <w:ilvl w:val="0"/>
          <w:numId w:val="13"/>
        </w:numPr>
        <w:rPr>
          <w:rFonts w:cs="Times New Roman"/>
          <w:sz w:val="24"/>
          <w:szCs w:val="24"/>
        </w:rPr>
      </w:pPr>
      <w:r w:rsidRPr="0064360C">
        <w:rPr>
          <w:rFonts w:cs="Times New Roman"/>
          <w:sz w:val="24"/>
          <w:szCs w:val="24"/>
        </w:rPr>
        <w:t>Board members reviewed NAACCR’s contributions to its vision and mission</w:t>
      </w:r>
      <w:r w:rsidR="007956B3" w:rsidRPr="0064360C">
        <w:rPr>
          <w:rFonts w:cs="Times New Roman"/>
          <w:sz w:val="24"/>
          <w:szCs w:val="24"/>
        </w:rPr>
        <w:t>;</w:t>
      </w:r>
    </w:p>
    <w:p w:rsidR="007956B3" w:rsidRPr="0064360C" w:rsidRDefault="008C12E9" w:rsidP="00BA079A">
      <w:pPr>
        <w:pStyle w:val="ListParagraph"/>
        <w:numPr>
          <w:ilvl w:val="0"/>
          <w:numId w:val="13"/>
        </w:numPr>
        <w:rPr>
          <w:rFonts w:cs="Times New Roman"/>
          <w:sz w:val="24"/>
          <w:szCs w:val="24"/>
        </w:rPr>
      </w:pPr>
      <w:r w:rsidRPr="0064360C">
        <w:rPr>
          <w:rFonts w:cs="Times New Roman"/>
          <w:sz w:val="24"/>
          <w:szCs w:val="24"/>
        </w:rPr>
        <w:t xml:space="preserve">A </w:t>
      </w:r>
      <w:r w:rsidR="00195F50" w:rsidRPr="0064360C">
        <w:rPr>
          <w:rFonts w:cs="Times New Roman"/>
          <w:sz w:val="24"/>
          <w:szCs w:val="24"/>
        </w:rPr>
        <w:t xml:space="preserve">key stakeholder survey </w:t>
      </w:r>
      <w:r w:rsidRPr="0064360C">
        <w:rPr>
          <w:rFonts w:cs="Times New Roman"/>
          <w:sz w:val="24"/>
          <w:szCs w:val="24"/>
        </w:rPr>
        <w:t>was completed</w:t>
      </w:r>
      <w:r w:rsidR="00E7302C" w:rsidRPr="0064360C">
        <w:rPr>
          <w:rFonts w:cs="Times New Roman"/>
          <w:sz w:val="24"/>
          <w:szCs w:val="24"/>
        </w:rPr>
        <w:t xml:space="preserve"> </w:t>
      </w:r>
      <w:r w:rsidRPr="0064360C">
        <w:rPr>
          <w:rFonts w:cs="Times New Roman"/>
          <w:sz w:val="24"/>
          <w:szCs w:val="24"/>
        </w:rPr>
        <w:t xml:space="preserve">to </w:t>
      </w:r>
      <w:r w:rsidR="00E7302C" w:rsidRPr="0064360C">
        <w:rPr>
          <w:rFonts w:cs="Times New Roman"/>
          <w:sz w:val="24"/>
          <w:szCs w:val="24"/>
        </w:rPr>
        <w:t xml:space="preserve">obtain feedback on both the benefits and costs of </w:t>
      </w:r>
      <w:r w:rsidRPr="0064360C">
        <w:rPr>
          <w:rFonts w:cs="Times New Roman"/>
          <w:sz w:val="24"/>
          <w:szCs w:val="24"/>
        </w:rPr>
        <w:t xml:space="preserve">the SMP </w:t>
      </w:r>
      <w:r w:rsidR="00E7302C" w:rsidRPr="0064360C">
        <w:rPr>
          <w:rFonts w:cs="Times New Roman"/>
          <w:sz w:val="24"/>
          <w:szCs w:val="24"/>
        </w:rPr>
        <w:t>and the committee restructuring</w:t>
      </w:r>
      <w:r w:rsidR="007956B3" w:rsidRPr="0064360C">
        <w:rPr>
          <w:rFonts w:cs="Times New Roman"/>
          <w:sz w:val="24"/>
          <w:szCs w:val="24"/>
        </w:rPr>
        <w:t>;</w:t>
      </w:r>
      <w:r w:rsidR="005D0C02">
        <w:rPr>
          <w:rFonts w:cs="Times New Roman"/>
          <w:sz w:val="24"/>
          <w:szCs w:val="24"/>
        </w:rPr>
        <w:t xml:space="preserve"> and</w:t>
      </w:r>
    </w:p>
    <w:p w:rsidR="00AF5E79" w:rsidRPr="0064360C" w:rsidRDefault="00E7302C" w:rsidP="00BA079A">
      <w:pPr>
        <w:pStyle w:val="ListParagraph"/>
        <w:numPr>
          <w:ilvl w:val="0"/>
          <w:numId w:val="13"/>
        </w:numPr>
        <w:rPr>
          <w:rFonts w:cs="Times New Roman"/>
          <w:sz w:val="24"/>
          <w:szCs w:val="24"/>
        </w:rPr>
      </w:pPr>
      <w:r w:rsidRPr="0064360C">
        <w:rPr>
          <w:rFonts w:cs="Times New Roman"/>
          <w:sz w:val="24"/>
          <w:szCs w:val="24"/>
        </w:rPr>
        <w:t xml:space="preserve">An </w:t>
      </w:r>
      <w:r w:rsidR="001778E4">
        <w:rPr>
          <w:rFonts w:cs="Times New Roman"/>
          <w:sz w:val="24"/>
          <w:szCs w:val="24"/>
        </w:rPr>
        <w:t xml:space="preserve">updated </w:t>
      </w:r>
      <w:r w:rsidRPr="0064360C">
        <w:rPr>
          <w:rFonts w:cs="Times New Roman"/>
          <w:sz w:val="24"/>
          <w:szCs w:val="24"/>
        </w:rPr>
        <w:t xml:space="preserve">analysis of NAACCR strengths, weaknesses, opportunities and threats (SWOT) </w:t>
      </w:r>
      <w:proofErr w:type="gramStart"/>
      <w:r w:rsidRPr="0064360C">
        <w:rPr>
          <w:rFonts w:cs="Times New Roman"/>
          <w:sz w:val="24"/>
          <w:szCs w:val="24"/>
        </w:rPr>
        <w:t>was outlined</w:t>
      </w:r>
      <w:proofErr w:type="gramEnd"/>
      <w:r w:rsidR="00AF5E79" w:rsidRPr="0064360C">
        <w:rPr>
          <w:rFonts w:cs="Times New Roman"/>
          <w:sz w:val="24"/>
          <w:szCs w:val="24"/>
        </w:rPr>
        <w:t>.</w:t>
      </w:r>
    </w:p>
    <w:p w:rsidR="007956B3" w:rsidRPr="0064360C" w:rsidRDefault="00AF5E79" w:rsidP="00AF5E79">
      <w:pPr>
        <w:rPr>
          <w:rFonts w:cs="Times New Roman"/>
          <w:sz w:val="24"/>
          <w:szCs w:val="24"/>
        </w:rPr>
      </w:pPr>
      <w:r w:rsidRPr="0064360C">
        <w:rPr>
          <w:rFonts w:cs="Times New Roman"/>
          <w:sz w:val="24"/>
          <w:szCs w:val="24"/>
        </w:rPr>
        <w:t>At the meeting:</w:t>
      </w:r>
    </w:p>
    <w:p w:rsidR="007956B3" w:rsidRPr="0064360C" w:rsidRDefault="00005DFF" w:rsidP="00BA079A">
      <w:pPr>
        <w:pStyle w:val="ListParagraph"/>
        <w:numPr>
          <w:ilvl w:val="0"/>
          <w:numId w:val="13"/>
        </w:numPr>
        <w:rPr>
          <w:rFonts w:cs="Times New Roman"/>
          <w:sz w:val="24"/>
          <w:szCs w:val="24"/>
        </w:rPr>
      </w:pPr>
      <w:r w:rsidRPr="0064360C">
        <w:rPr>
          <w:rFonts w:cs="Times New Roman"/>
          <w:sz w:val="24"/>
          <w:szCs w:val="24"/>
        </w:rPr>
        <w:t>Progress in each priority area was assessed and an intensive evaluation of goals and objectives was undertaken</w:t>
      </w:r>
      <w:r w:rsidR="007956B3" w:rsidRPr="0064360C">
        <w:rPr>
          <w:rFonts w:cs="Times New Roman"/>
          <w:sz w:val="24"/>
          <w:szCs w:val="24"/>
        </w:rPr>
        <w:t>;</w:t>
      </w:r>
    </w:p>
    <w:p w:rsidR="00AF5E79" w:rsidRPr="0064360C" w:rsidRDefault="00F21DA8" w:rsidP="00BA079A">
      <w:pPr>
        <w:pStyle w:val="ListParagraph"/>
        <w:numPr>
          <w:ilvl w:val="0"/>
          <w:numId w:val="13"/>
        </w:numPr>
        <w:rPr>
          <w:rFonts w:cs="Times New Roman"/>
          <w:sz w:val="24"/>
          <w:szCs w:val="24"/>
        </w:rPr>
      </w:pPr>
      <w:r w:rsidRPr="0064360C">
        <w:rPr>
          <w:rFonts w:cs="Times New Roman"/>
          <w:sz w:val="24"/>
          <w:szCs w:val="24"/>
        </w:rPr>
        <w:t>Process evaluations were completed</w:t>
      </w:r>
      <w:r w:rsidR="00005DFF" w:rsidRPr="0064360C">
        <w:rPr>
          <w:rFonts w:cs="Times New Roman"/>
          <w:sz w:val="24"/>
          <w:szCs w:val="24"/>
        </w:rPr>
        <w:t xml:space="preserve"> and changes considered</w:t>
      </w:r>
      <w:r w:rsidR="00AF5E79" w:rsidRPr="0064360C">
        <w:rPr>
          <w:rFonts w:cs="Times New Roman"/>
          <w:sz w:val="24"/>
          <w:szCs w:val="24"/>
        </w:rPr>
        <w:t>; and,</w:t>
      </w:r>
      <w:r w:rsidR="00005DFF" w:rsidRPr="0064360C">
        <w:rPr>
          <w:rFonts w:cs="Times New Roman"/>
          <w:sz w:val="24"/>
          <w:szCs w:val="24"/>
        </w:rPr>
        <w:t xml:space="preserve"> </w:t>
      </w:r>
    </w:p>
    <w:p w:rsidR="00AF5E79" w:rsidRPr="0064360C" w:rsidRDefault="00F34CDF" w:rsidP="00BA079A">
      <w:pPr>
        <w:pStyle w:val="ListParagraph"/>
        <w:numPr>
          <w:ilvl w:val="0"/>
          <w:numId w:val="13"/>
        </w:numPr>
        <w:rPr>
          <w:rFonts w:cs="Times New Roman"/>
          <w:sz w:val="24"/>
          <w:szCs w:val="24"/>
        </w:rPr>
      </w:pPr>
      <w:r w:rsidRPr="0064360C">
        <w:rPr>
          <w:rFonts w:cs="Times New Roman"/>
          <w:sz w:val="24"/>
          <w:szCs w:val="24"/>
        </w:rPr>
        <w:lastRenderedPageBreak/>
        <w:t>Crosscutting</w:t>
      </w:r>
      <w:r w:rsidR="00C27731" w:rsidRPr="0064360C">
        <w:rPr>
          <w:rFonts w:cs="Times New Roman"/>
          <w:sz w:val="24"/>
          <w:szCs w:val="24"/>
        </w:rPr>
        <w:t xml:space="preserve"> issues </w:t>
      </w:r>
      <w:proofErr w:type="gramStart"/>
      <w:r w:rsidR="00C27731" w:rsidRPr="0064360C">
        <w:rPr>
          <w:rFonts w:cs="Times New Roman"/>
          <w:sz w:val="24"/>
          <w:szCs w:val="24"/>
        </w:rPr>
        <w:t>were considered</w:t>
      </w:r>
      <w:proofErr w:type="gramEnd"/>
      <w:r w:rsidR="00C27731" w:rsidRPr="0064360C">
        <w:rPr>
          <w:rFonts w:cs="Times New Roman"/>
          <w:sz w:val="24"/>
          <w:szCs w:val="24"/>
        </w:rPr>
        <w:t xml:space="preserve"> and strategies to </w:t>
      </w:r>
      <w:r w:rsidR="0047106A" w:rsidRPr="0064360C">
        <w:rPr>
          <w:rFonts w:cs="Times New Roman"/>
          <w:sz w:val="24"/>
          <w:szCs w:val="24"/>
        </w:rPr>
        <w:t>address</w:t>
      </w:r>
      <w:r w:rsidR="00C27731" w:rsidRPr="0064360C">
        <w:rPr>
          <w:rFonts w:cs="Times New Roman"/>
          <w:sz w:val="24"/>
          <w:szCs w:val="24"/>
        </w:rPr>
        <w:t xml:space="preserve"> them </w:t>
      </w:r>
      <w:r w:rsidR="00E134E8" w:rsidRPr="0064360C">
        <w:rPr>
          <w:rFonts w:cs="Times New Roman"/>
          <w:sz w:val="24"/>
          <w:szCs w:val="24"/>
        </w:rPr>
        <w:t xml:space="preserve">were </w:t>
      </w:r>
      <w:r w:rsidR="00AA2B32" w:rsidRPr="0064360C">
        <w:rPr>
          <w:rFonts w:cs="Times New Roman"/>
          <w:sz w:val="24"/>
          <w:szCs w:val="24"/>
        </w:rPr>
        <w:t>proposed.</w:t>
      </w:r>
      <w:r w:rsidR="00A6154A" w:rsidRPr="0064360C">
        <w:rPr>
          <w:rFonts w:cs="Times New Roman"/>
          <w:sz w:val="24"/>
          <w:szCs w:val="24"/>
        </w:rPr>
        <w:t xml:space="preserve"> </w:t>
      </w:r>
    </w:p>
    <w:p w:rsidR="001C492B" w:rsidRPr="0064360C" w:rsidRDefault="00005DFF" w:rsidP="00D37856">
      <w:pPr>
        <w:rPr>
          <w:rFonts w:cs="Times New Roman"/>
          <w:sz w:val="24"/>
          <w:szCs w:val="24"/>
        </w:rPr>
      </w:pPr>
      <w:r w:rsidRPr="0064360C">
        <w:rPr>
          <w:rFonts w:cs="Times New Roman"/>
          <w:sz w:val="24"/>
          <w:szCs w:val="24"/>
        </w:rPr>
        <w:t xml:space="preserve">At the end of this meeting, Steering Committees </w:t>
      </w:r>
      <w:r w:rsidR="005D0C02">
        <w:rPr>
          <w:rFonts w:cs="Times New Roman"/>
          <w:sz w:val="24"/>
          <w:szCs w:val="24"/>
        </w:rPr>
        <w:t>worked to update</w:t>
      </w:r>
      <w:r w:rsidRPr="0064360C">
        <w:rPr>
          <w:rFonts w:cs="Times New Roman"/>
          <w:sz w:val="24"/>
          <w:szCs w:val="24"/>
        </w:rPr>
        <w:t xml:space="preserve"> each priority area.</w:t>
      </w:r>
      <w:r w:rsidR="00A6154A" w:rsidRPr="0064360C">
        <w:rPr>
          <w:rFonts w:cs="Times New Roman"/>
          <w:sz w:val="24"/>
          <w:szCs w:val="24"/>
        </w:rPr>
        <w:t xml:space="preserve"> </w:t>
      </w:r>
      <w:r w:rsidR="001778E4">
        <w:rPr>
          <w:rFonts w:cs="Times New Roman"/>
          <w:sz w:val="24"/>
          <w:szCs w:val="24"/>
        </w:rPr>
        <w:t>They made recommendations for the c</w:t>
      </w:r>
      <w:r w:rsidRPr="0064360C">
        <w:rPr>
          <w:rFonts w:cs="Times New Roman"/>
          <w:sz w:val="24"/>
          <w:szCs w:val="24"/>
        </w:rPr>
        <w:t xml:space="preserve">ontinuation of key functions and activities, </w:t>
      </w:r>
      <w:r w:rsidR="003B6A73" w:rsidRPr="0064360C">
        <w:rPr>
          <w:rFonts w:cs="Times New Roman"/>
          <w:sz w:val="24"/>
          <w:szCs w:val="24"/>
        </w:rPr>
        <w:t>revision</w:t>
      </w:r>
      <w:r w:rsidRPr="0064360C">
        <w:rPr>
          <w:rFonts w:cs="Times New Roman"/>
          <w:sz w:val="24"/>
          <w:szCs w:val="24"/>
        </w:rPr>
        <w:t xml:space="preserve"> or deletion of some objectives and new goals and objectives.</w:t>
      </w:r>
      <w:r w:rsidR="00F378CE">
        <w:rPr>
          <w:rFonts w:cs="Times New Roman"/>
          <w:sz w:val="24"/>
          <w:szCs w:val="24"/>
        </w:rPr>
        <w:t xml:space="preserve"> </w:t>
      </w:r>
      <w:r w:rsidR="00100678" w:rsidRPr="0064360C">
        <w:rPr>
          <w:rFonts w:cs="Times New Roman"/>
          <w:sz w:val="24"/>
          <w:szCs w:val="24"/>
        </w:rPr>
        <w:t>Crosscutting</w:t>
      </w:r>
      <w:r w:rsidR="001C492B" w:rsidRPr="0064360C">
        <w:rPr>
          <w:rFonts w:cs="Times New Roman"/>
          <w:sz w:val="24"/>
          <w:szCs w:val="24"/>
        </w:rPr>
        <w:t xml:space="preserve"> </w:t>
      </w:r>
      <w:r w:rsidR="005D0C02">
        <w:rPr>
          <w:rFonts w:cs="Times New Roman"/>
          <w:sz w:val="24"/>
          <w:szCs w:val="24"/>
        </w:rPr>
        <w:t>a</w:t>
      </w:r>
      <w:r w:rsidR="005D0C02" w:rsidRPr="0064360C">
        <w:rPr>
          <w:rFonts w:cs="Times New Roman"/>
          <w:sz w:val="24"/>
          <w:szCs w:val="24"/>
        </w:rPr>
        <w:t xml:space="preserve">reas </w:t>
      </w:r>
      <w:r w:rsidR="001C492B" w:rsidRPr="0064360C">
        <w:rPr>
          <w:rFonts w:cs="Times New Roman"/>
          <w:sz w:val="24"/>
          <w:szCs w:val="24"/>
        </w:rPr>
        <w:t xml:space="preserve">and </w:t>
      </w:r>
      <w:r w:rsidR="00964730" w:rsidRPr="0064360C">
        <w:rPr>
          <w:rFonts w:cs="Times New Roman"/>
          <w:sz w:val="24"/>
          <w:szCs w:val="24"/>
        </w:rPr>
        <w:t xml:space="preserve">priority area plans </w:t>
      </w:r>
      <w:proofErr w:type="gramStart"/>
      <w:r w:rsidR="00964730" w:rsidRPr="0064360C">
        <w:rPr>
          <w:rFonts w:cs="Times New Roman"/>
          <w:sz w:val="24"/>
          <w:szCs w:val="24"/>
        </w:rPr>
        <w:t>ar</w:t>
      </w:r>
      <w:r w:rsidR="001C492B" w:rsidRPr="0064360C">
        <w:rPr>
          <w:rFonts w:cs="Times New Roman"/>
          <w:sz w:val="24"/>
          <w:szCs w:val="24"/>
        </w:rPr>
        <w:t>e provided</w:t>
      </w:r>
      <w:proofErr w:type="gramEnd"/>
      <w:r w:rsidR="001C492B" w:rsidRPr="0064360C">
        <w:rPr>
          <w:rFonts w:cs="Times New Roman"/>
          <w:sz w:val="24"/>
          <w:szCs w:val="24"/>
        </w:rPr>
        <w:t xml:space="preserve"> </w:t>
      </w:r>
      <w:r w:rsidR="001778E4">
        <w:rPr>
          <w:rFonts w:cs="Times New Roman"/>
          <w:sz w:val="24"/>
          <w:szCs w:val="24"/>
        </w:rPr>
        <w:t>below</w:t>
      </w:r>
      <w:r w:rsidR="001C492B" w:rsidRPr="0064360C">
        <w:rPr>
          <w:rFonts w:cs="Times New Roman"/>
          <w:sz w:val="24"/>
          <w:szCs w:val="24"/>
        </w:rPr>
        <w:t>.</w:t>
      </w:r>
    </w:p>
    <w:p w:rsidR="001C492B" w:rsidRPr="00AC7E77" w:rsidRDefault="001F7344" w:rsidP="0064360C">
      <w:pPr>
        <w:keepNext/>
        <w:keepLines/>
        <w:rPr>
          <w:rFonts w:cs="Times New Roman"/>
          <w:b/>
          <w:color w:val="002060"/>
          <w:sz w:val="28"/>
          <w:szCs w:val="24"/>
        </w:rPr>
      </w:pPr>
      <w:r w:rsidRPr="001F7344">
        <w:rPr>
          <w:rFonts w:cs="Times New Roman"/>
          <w:b/>
          <w:color w:val="002060"/>
          <w:sz w:val="28"/>
          <w:szCs w:val="24"/>
        </w:rPr>
        <w:t>NAACCR Advancing to the Next Level</w:t>
      </w:r>
    </w:p>
    <w:p w:rsidR="00B325D9" w:rsidRPr="0064360C" w:rsidRDefault="00787DD1" w:rsidP="00B325D9">
      <w:pPr>
        <w:rPr>
          <w:rFonts w:cs="Times New Roman"/>
          <w:sz w:val="24"/>
          <w:szCs w:val="24"/>
        </w:rPr>
      </w:pPr>
      <w:r w:rsidRPr="0064360C">
        <w:rPr>
          <w:rFonts w:cs="Times New Roman"/>
          <w:sz w:val="24"/>
          <w:szCs w:val="24"/>
        </w:rPr>
        <w:t xml:space="preserve">If </w:t>
      </w:r>
      <w:r w:rsidR="00881BCC" w:rsidRPr="0064360C">
        <w:rPr>
          <w:rFonts w:cs="Times New Roman"/>
          <w:sz w:val="24"/>
          <w:szCs w:val="24"/>
        </w:rPr>
        <w:t xml:space="preserve">NAACCR is to </w:t>
      </w:r>
      <w:r w:rsidRPr="0064360C">
        <w:rPr>
          <w:rFonts w:cs="Times New Roman"/>
          <w:sz w:val="24"/>
          <w:szCs w:val="24"/>
        </w:rPr>
        <w:t>advance</w:t>
      </w:r>
      <w:r w:rsidR="00881BCC" w:rsidRPr="0064360C">
        <w:rPr>
          <w:rFonts w:cs="Times New Roman"/>
          <w:sz w:val="24"/>
          <w:szCs w:val="24"/>
        </w:rPr>
        <w:t xml:space="preserve"> its core values</w:t>
      </w:r>
      <w:r w:rsidR="000104BA">
        <w:rPr>
          <w:rFonts w:cs="Times New Roman"/>
          <w:sz w:val="24"/>
          <w:szCs w:val="24"/>
        </w:rPr>
        <w:t xml:space="preserve"> </w:t>
      </w:r>
      <w:r w:rsidR="00881BCC" w:rsidRPr="0064360C">
        <w:rPr>
          <w:rFonts w:cs="Times New Roman"/>
          <w:sz w:val="24"/>
          <w:szCs w:val="24"/>
        </w:rPr>
        <w:t>and seize</w:t>
      </w:r>
      <w:r w:rsidRPr="0064360C">
        <w:rPr>
          <w:rFonts w:cs="Times New Roman"/>
          <w:sz w:val="24"/>
          <w:szCs w:val="24"/>
        </w:rPr>
        <w:t xml:space="preserve"> emerging</w:t>
      </w:r>
      <w:r w:rsidR="00881BCC" w:rsidRPr="0064360C">
        <w:rPr>
          <w:rFonts w:cs="Times New Roman"/>
          <w:sz w:val="24"/>
          <w:szCs w:val="24"/>
        </w:rPr>
        <w:t xml:space="preserve"> opportunities</w:t>
      </w:r>
      <w:r w:rsidR="000104BA">
        <w:rPr>
          <w:rFonts w:cs="Times New Roman"/>
          <w:sz w:val="24"/>
          <w:szCs w:val="24"/>
        </w:rPr>
        <w:t xml:space="preserve"> to continue to meet its mission</w:t>
      </w:r>
      <w:r w:rsidRPr="0064360C">
        <w:rPr>
          <w:rFonts w:cs="Times New Roman"/>
          <w:sz w:val="24"/>
          <w:szCs w:val="24"/>
        </w:rPr>
        <w:t xml:space="preserve">, it must be prepared to </w:t>
      </w:r>
      <w:r w:rsidR="000104BA">
        <w:rPr>
          <w:rFonts w:cs="Times New Roman"/>
          <w:sz w:val="24"/>
          <w:szCs w:val="24"/>
        </w:rPr>
        <w:t xml:space="preserve">embrace new strategies to </w:t>
      </w:r>
      <w:r w:rsidRPr="0064360C">
        <w:rPr>
          <w:rFonts w:cs="Times New Roman"/>
          <w:sz w:val="24"/>
          <w:szCs w:val="24"/>
        </w:rPr>
        <w:t>adapt to change and move forward.</w:t>
      </w:r>
      <w:r w:rsidR="00F378CE">
        <w:rPr>
          <w:rFonts w:cs="Times New Roman"/>
          <w:sz w:val="24"/>
          <w:szCs w:val="24"/>
        </w:rPr>
        <w:t xml:space="preserve"> </w:t>
      </w:r>
      <w:r w:rsidRPr="0064360C">
        <w:rPr>
          <w:rFonts w:cs="Times New Roman"/>
          <w:sz w:val="24"/>
          <w:szCs w:val="24"/>
        </w:rPr>
        <w:t xml:space="preserve">During the January meeting, a number of critical </w:t>
      </w:r>
      <w:r w:rsidR="00F34CDF" w:rsidRPr="0064360C">
        <w:rPr>
          <w:rFonts w:cs="Times New Roman"/>
          <w:sz w:val="24"/>
          <w:szCs w:val="24"/>
        </w:rPr>
        <w:t>crosscutting</w:t>
      </w:r>
      <w:r w:rsidRPr="0064360C">
        <w:rPr>
          <w:rFonts w:cs="Times New Roman"/>
          <w:sz w:val="24"/>
          <w:szCs w:val="24"/>
        </w:rPr>
        <w:t xml:space="preserve"> issues were identified that may req</w:t>
      </w:r>
      <w:r w:rsidR="00E137EA" w:rsidRPr="0064360C">
        <w:rPr>
          <w:rFonts w:cs="Times New Roman"/>
          <w:sz w:val="24"/>
          <w:szCs w:val="24"/>
        </w:rPr>
        <w:t xml:space="preserve">uire new </w:t>
      </w:r>
      <w:r w:rsidR="000104BA">
        <w:rPr>
          <w:rFonts w:cs="Times New Roman"/>
          <w:sz w:val="24"/>
          <w:szCs w:val="24"/>
        </w:rPr>
        <w:t>strategies</w:t>
      </w:r>
      <w:r w:rsidR="000104BA" w:rsidRPr="0064360C">
        <w:rPr>
          <w:rFonts w:cs="Times New Roman"/>
          <w:sz w:val="24"/>
          <w:szCs w:val="24"/>
        </w:rPr>
        <w:t xml:space="preserve"> </w:t>
      </w:r>
      <w:r w:rsidR="00E137EA" w:rsidRPr="0064360C">
        <w:rPr>
          <w:rFonts w:cs="Times New Roman"/>
          <w:sz w:val="24"/>
          <w:szCs w:val="24"/>
        </w:rPr>
        <w:t xml:space="preserve">to </w:t>
      </w:r>
      <w:r w:rsidR="000104BA">
        <w:rPr>
          <w:rFonts w:cs="Times New Roman"/>
          <w:sz w:val="24"/>
          <w:szCs w:val="24"/>
        </w:rPr>
        <w:t>leverage</w:t>
      </w:r>
      <w:r w:rsidR="000104BA" w:rsidRPr="0064360C">
        <w:rPr>
          <w:rFonts w:cs="Times New Roman"/>
          <w:sz w:val="24"/>
          <w:szCs w:val="24"/>
        </w:rPr>
        <w:t xml:space="preserve"> </w:t>
      </w:r>
      <w:r w:rsidR="00516DDD" w:rsidRPr="0064360C">
        <w:rPr>
          <w:rFonts w:cs="Times New Roman"/>
          <w:sz w:val="24"/>
          <w:szCs w:val="24"/>
        </w:rPr>
        <w:t>NAACCR’s substantial and diverse talent</w:t>
      </w:r>
      <w:r w:rsidR="00F77E6A" w:rsidRPr="0064360C">
        <w:rPr>
          <w:rFonts w:cs="Times New Roman"/>
          <w:sz w:val="24"/>
          <w:szCs w:val="24"/>
        </w:rPr>
        <w:t>, including:</w:t>
      </w:r>
      <w:r w:rsidR="00881BCC" w:rsidRPr="0064360C">
        <w:rPr>
          <w:rFonts w:cs="Times New Roman"/>
          <w:sz w:val="24"/>
          <w:szCs w:val="24"/>
        </w:rPr>
        <w:t xml:space="preserve"> </w:t>
      </w:r>
    </w:p>
    <w:p w:rsidR="009F7260" w:rsidRPr="0064360C" w:rsidRDefault="008754C2" w:rsidP="00BA079A">
      <w:pPr>
        <w:pStyle w:val="ListParagraph"/>
        <w:numPr>
          <w:ilvl w:val="0"/>
          <w:numId w:val="12"/>
        </w:numPr>
        <w:rPr>
          <w:rFonts w:cs="Times New Roman"/>
          <w:sz w:val="24"/>
          <w:szCs w:val="24"/>
        </w:rPr>
      </w:pPr>
      <w:r w:rsidRPr="0064360C">
        <w:rPr>
          <w:rFonts w:cs="Times New Roman"/>
          <w:sz w:val="24"/>
          <w:szCs w:val="24"/>
        </w:rPr>
        <w:t>Some of NAACCR’s m</w:t>
      </w:r>
      <w:r w:rsidR="001A213D" w:rsidRPr="0064360C">
        <w:rPr>
          <w:rFonts w:cs="Times New Roman"/>
          <w:sz w:val="24"/>
          <w:szCs w:val="24"/>
        </w:rPr>
        <w:t>ission</w:t>
      </w:r>
      <w:r w:rsidRPr="0064360C">
        <w:rPr>
          <w:rFonts w:cs="Times New Roman"/>
          <w:sz w:val="24"/>
          <w:szCs w:val="24"/>
        </w:rPr>
        <w:t>-</w:t>
      </w:r>
      <w:r w:rsidR="001A213D" w:rsidRPr="0064360C">
        <w:rPr>
          <w:rFonts w:cs="Times New Roman"/>
          <w:sz w:val="24"/>
          <w:szCs w:val="24"/>
        </w:rPr>
        <w:t>critical p</w:t>
      </w:r>
      <w:r w:rsidR="001C492B" w:rsidRPr="0064360C">
        <w:rPr>
          <w:rFonts w:cs="Times New Roman"/>
          <w:sz w:val="24"/>
          <w:szCs w:val="24"/>
        </w:rPr>
        <w:t xml:space="preserve">rojects </w:t>
      </w:r>
      <w:r w:rsidR="00B325D9" w:rsidRPr="0064360C">
        <w:rPr>
          <w:rFonts w:cs="Times New Roman"/>
          <w:sz w:val="24"/>
          <w:szCs w:val="24"/>
        </w:rPr>
        <w:t>entail</w:t>
      </w:r>
      <w:r w:rsidR="001C492B" w:rsidRPr="0064360C">
        <w:rPr>
          <w:rFonts w:cs="Times New Roman"/>
          <w:sz w:val="24"/>
          <w:szCs w:val="24"/>
        </w:rPr>
        <w:t xml:space="preserve"> dynamic and integrated collaborations that cross priority areas</w:t>
      </w:r>
      <w:r w:rsidR="000104BA">
        <w:rPr>
          <w:rFonts w:cs="Times New Roman"/>
          <w:sz w:val="24"/>
          <w:szCs w:val="24"/>
        </w:rPr>
        <w:t xml:space="preserve">, requiring </w:t>
      </w:r>
      <w:r w:rsidR="001C492B" w:rsidRPr="0064360C">
        <w:rPr>
          <w:rFonts w:cs="Times New Roman"/>
          <w:sz w:val="24"/>
          <w:szCs w:val="24"/>
        </w:rPr>
        <w:t xml:space="preserve">mechanisms designed to build connections across specialties </w:t>
      </w:r>
      <w:r w:rsidR="009F7260" w:rsidRPr="0064360C">
        <w:rPr>
          <w:rFonts w:cs="Times New Roman"/>
          <w:sz w:val="24"/>
          <w:szCs w:val="24"/>
        </w:rPr>
        <w:t>and enhance cross</w:t>
      </w:r>
      <w:r w:rsidR="00FF0082" w:rsidRPr="0064360C">
        <w:rPr>
          <w:rFonts w:cs="Times New Roman"/>
          <w:sz w:val="24"/>
          <w:szCs w:val="24"/>
        </w:rPr>
        <w:t>-</w:t>
      </w:r>
      <w:r w:rsidR="009F7260" w:rsidRPr="0064360C">
        <w:rPr>
          <w:rFonts w:cs="Times New Roman"/>
          <w:sz w:val="24"/>
          <w:szCs w:val="24"/>
        </w:rPr>
        <w:t>fertilization</w:t>
      </w:r>
      <w:r w:rsidR="000104BA">
        <w:rPr>
          <w:rFonts w:cs="Times New Roman"/>
          <w:sz w:val="24"/>
          <w:szCs w:val="24"/>
        </w:rPr>
        <w:t xml:space="preserve"> of ideas</w:t>
      </w:r>
      <w:r w:rsidR="009F7260" w:rsidRPr="0064360C">
        <w:rPr>
          <w:rFonts w:cs="Times New Roman"/>
          <w:sz w:val="24"/>
          <w:szCs w:val="24"/>
        </w:rPr>
        <w:t>.</w:t>
      </w:r>
      <w:r w:rsidR="00F378CE">
        <w:rPr>
          <w:rFonts w:cs="Times New Roman"/>
          <w:sz w:val="24"/>
          <w:szCs w:val="24"/>
        </w:rPr>
        <w:t xml:space="preserve"> </w:t>
      </w:r>
      <w:r w:rsidR="00CB2CD3">
        <w:rPr>
          <w:rFonts w:cs="Times New Roman"/>
          <w:sz w:val="24"/>
          <w:szCs w:val="24"/>
        </w:rPr>
        <w:t>Although</w:t>
      </w:r>
      <w:r w:rsidR="00CB2CD3" w:rsidRPr="0064360C">
        <w:rPr>
          <w:rFonts w:cs="Times New Roman"/>
          <w:sz w:val="24"/>
          <w:szCs w:val="24"/>
        </w:rPr>
        <w:t xml:space="preserve"> </w:t>
      </w:r>
      <w:r w:rsidR="009F7260" w:rsidRPr="0064360C">
        <w:rPr>
          <w:rFonts w:cs="Times New Roman"/>
          <w:sz w:val="24"/>
          <w:szCs w:val="24"/>
        </w:rPr>
        <w:t xml:space="preserve">the </w:t>
      </w:r>
      <w:r w:rsidR="00D76125" w:rsidRPr="0064360C">
        <w:rPr>
          <w:rFonts w:cs="Times New Roman"/>
          <w:sz w:val="24"/>
          <w:szCs w:val="24"/>
        </w:rPr>
        <w:t xml:space="preserve">current </w:t>
      </w:r>
      <w:r w:rsidR="00B325D9" w:rsidRPr="0064360C">
        <w:rPr>
          <w:rFonts w:cs="Times New Roman"/>
          <w:sz w:val="24"/>
          <w:szCs w:val="24"/>
        </w:rPr>
        <w:t>structure is working well across</w:t>
      </w:r>
      <w:r w:rsidR="009F7260" w:rsidRPr="0064360C">
        <w:rPr>
          <w:rFonts w:cs="Times New Roman"/>
          <w:sz w:val="24"/>
          <w:szCs w:val="24"/>
        </w:rPr>
        <w:t xml:space="preserve"> </w:t>
      </w:r>
      <w:r w:rsidR="001A213D" w:rsidRPr="0064360C">
        <w:rPr>
          <w:rFonts w:cs="Times New Roman"/>
          <w:sz w:val="24"/>
          <w:szCs w:val="24"/>
        </w:rPr>
        <w:t xml:space="preserve">some </w:t>
      </w:r>
      <w:r w:rsidR="009F7260" w:rsidRPr="0064360C">
        <w:rPr>
          <w:rFonts w:cs="Times New Roman"/>
          <w:sz w:val="24"/>
          <w:szCs w:val="24"/>
        </w:rPr>
        <w:t>priority areas</w:t>
      </w:r>
      <w:r w:rsidR="00D76125" w:rsidRPr="0064360C">
        <w:rPr>
          <w:rFonts w:cs="Times New Roman"/>
          <w:sz w:val="24"/>
          <w:szCs w:val="24"/>
        </w:rPr>
        <w:t xml:space="preserve">, </w:t>
      </w:r>
      <w:r w:rsidR="000104BA">
        <w:rPr>
          <w:rFonts w:cs="Times New Roman"/>
          <w:sz w:val="24"/>
          <w:szCs w:val="24"/>
        </w:rPr>
        <w:t xml:space="preserve">the need for </w:t>
      </w:r>
      <w:r w:rsidR="00D76125" w:rsidRPr="0064360C">
        <w:rPr>
          <w:rFonts w:cs="Times New Roman"/>
          <w:sz w:val="24"/>
          <w:szCs w:val="24"/>
        </w:rPr>
        <w:t xml:space="preserve">enhancements designed to </w:t>
      </w:r>
      <w:r w:rsidR="001A213D" w:rsidRPr="0064360C">
        <w:rPr>
          <w:rFonts w:cs="Times New Roman"/>
          <w:sz w:val="24"/>
          <w:szCs w:val="24"/>
        </w:rPr>
        <w:t xml:space="preserve">foster </w:t>
      </w:r>
      <w:r w:rsidR="003B3E70" w:rsidRPr="0064360C">
        <w:rPr>
          <w:rFonts w:cs="Times New Roman"/>
          <w:sz w:val="24"/>
          <w:szCs w:val="24"/>
        </w:rPr>
        <w:t xml:space="preserve">communication, collaboration, and </w:t>
      </w:r>
      <w:r w:rsidR="001A213D" w:rsidRPr="0064360C">
        <w:rPr>
          <w:rFonts w:cs="Times New Roman"/>
          <w:sz w:val="24"/>
          <w:szCs w:val="24"/>
        </w:rPr>
        <w:t>excellence</w:t>
      </w:r>
      <w:r w:rsidR="00B325D9" w:rsidRPr="0064360C">
        <w:rPr>
          <w:rFonts w:cs="Times New Roman"/>
          <w:sz w:val="24"/>
          <w:szCs w:val="24"/>
        </w:rPr>
        <w:t xml:space="preserve"> </w:t>
      </w:r>
      <w:r w:rsidR="000104BA">
        <w:rPr>
          <w:rFonts w:cs="Times New Roman"/>
          <w:sz w:val="24"/>
          <w:szCs w:val="24"/>
        </w:rPr>
        <w:t>remain</w:t>
      </w:r>
      <w:r w:rsidR="009F7260" w:rsidRPr="0064360C">
        <w:rPr>
          <w:rFonts w:cs="Times New Roman"/>
          <w:sz w:val="24"/>
          <w:szCs w:val="24"/>
        </w:rPr>
        <w:t xml:space="preserve">. </w:t>
      </w:r>
    </w:p>
    <w:p w:rsidR="00E137EA" w:rsidRPr="0064360C" w:rsidRDefault="001C492B" w:rsidP="00BA079A">
      <w:pPr>
        <w:pStyle w:val="ListParagraph"/>
        <w:numPr>
          <w:ilvl w:val="0"/>
          <w:numId w:val="11"/>
        </w:numPr>
        <w:rPr>
          <w:rFonts w:cs="Times New Roman"/>
          <w:sz w:val="24"/>
          <w:szCs w:val="24"/>
        </w:rPr>
      </w:pPr>
      <w:r w:rsidRPr="0064360C">
        <w:rPr>
          <w:rFonts w:cs="Times New Roman"/>
          <w:sz w:val="24"/>
          <w:szCs w:val="24"/>
        </w:rPr>
        <w:t xml:space="preserve">The scope of work for the Standardization and Registry Development Steering Committee </w:t>
      </w:r>
      <w:r w:rsidR="001A213D" w:rsidRPr="0064360C">
        <w:rPr>
          <w:rFonts w:cs="Times New Roman"/>
          <w:sz w:val="24"/>
          <w:szCs w:val="24"/>
        </w:rPr>
        <w:t>may</w:t>
      </w:r>
      <w:r w:rsidRPr="0064360C">
        <w:rPr>
          <w:rFonts w:cs="Times New Roman"/>
          <w:sz w:val="24"/>
          <w:szCs w:val="24"/>
        </w:rPr>
        <w:t xml:space="preserve"> </w:t>
      </w:r>
      <w:r w:rsidR="001A213D" w:rsidRPr="0064360C">
        <w:rPr>
          <w:rFonts w:cs="Times New Roman"/>
          <w:sz w:val="24"/>
          <w:szCs w:val="24"/>
        </w:rPr>
        <w:t>not be sustaina</w:t>
      </w:r>
      <w:r w:rsidR="008754C2" w:rsidRPr="0064360C">
        <w:rPr>
          <w:rFonts w:cs="Times New Roman"/>
          <w:sz w:val="24"/>
          <w:szCs w:val="24"/>
        </w:rPr>
        <w:t>b</w:t>
      </w:r>
      <w:r w:rsidR="001A213D" w:rsidRPr="0064360C">
        <w:rPr>
          <w:rFonts w:cs="Times New Roman"/>
          <w:sz w:val="24"/>
          <w:szCs w:val="24"/>
        </w:rPr>
        <w:t xml:space="preserve">le </w:t>
      </w:r>
      <w:r w:rsidR="008754C2" w:rsidRPr="0064360C">
        <w:rPr>
          <w:rFonts w:cs="Times New Roman"/>
          <w:sz w:val="24"/>
          <w:szCs w:val="24"/>
        </w:rPr>
        <w:t>under</w:t>
      </w:r>
      <w:r w:rsidR="001A213D" w:rsidRPr="0064360C">
        <w:rPr>
          <w:rFonts w:cs="Times New Roman"/>
          <w:sz w:val="24"/>
          <w:szCs w:val="24"/>
        </w:rPr>
        <w:t xml:space="preserve"> the current structure </w:t>
      </w:r>
      <w:r w:rsidRPr="0064360C">
        <w:rPr>
          <w:rFonts w:cs="Times New Roman"/>
          <w:sz w:val="24"/>
          <w:szCs w:val="24"/>
        </w:rPr>
        <w:t xml:space="preserve">and </w:t>
      </w:r>
      <w:r w:rsidR="001A213D" w:rsidRPr="0064360C">
        <w:rPr>
          <w:rFonts w:cs="Times New Roman"/>
          <w:sz w:val="24"/>
          <w:szCs w:val="24"/>
        </w:rPr>
        <w:t xml:space="preserve">may </w:t>
      </w:r>
      <w:r w:rsidRPr="0064360C">
        <w:rPr>
          <w:rFonts w:cs="Times New Roman"/>
          <w:sz w:val="24"/>
          <w:szCs w:val="24"/>
        </w:rPr>
        <w:t xml:space="preserve">require a judicious realignment to </w:t>
      </w:r>
      <w:r w:rsidR="00E137EA" w:rsidRPr="0064360C">
        <w:rPr>
          <w:rFonts w:cs="Times New Roman"/>
          <w:sz w:val="24"/>
          <w:szCs w:val="24"/>
        </w:rPr>
        <w:t xml:space="preserve">assure </w:t>
      </w:r>
      <w:r w:rsidR="000104BA">
        <w:rPr>
          <w:rFonts w:cs="Times New Roman"/>
          <w:sz w:val="24"/>
          <w:szCs w:val="24"/>
        </w:rPr>
        <w:t>NAACCR’s</w:t>
      </w:r>
      <w:r w:rsidR="000104BA" w:rsidRPr="0064360C">
        <w:rPr>
          <w:rFonts w:cs="Times New Roman"/>
          <w:sz w:val="24"/>
          <w:szCs w:val="24"/>
        </w:rPr>
        <w:t xml:space="preserve"> </w:t>
      </w:r>
      <w:r w:rsidR="00E137EA" w:rsidRPr="0064360C">
        <w:rPr>
          <w:rFonts w:cs="Times New Roman"/>
          <w:sz w:val="24"/>
          <w:szCs w:val="24"/>
        </w:rPr>
        <w:t xml:space="preserve">success </w:t>
      </w:r>
      <w:r w:rsidR="000104BA">
        <w:rPr>
          <w:rFonts w:cs="Times New Roman"/>
          <w:sz w:val="24"/>
          <w:szCs w:val="24"/>
        </w:rPr>
        <w:t xml:space="preserve">in meeting the goals and objectives </w:t>
      </w:r>
      <w:r w:rsidR="00E137EA" w:rsidRPr="0064360C">
        <w:rPr>
          <w:rFonts w:cs="Times New Roman"/>
          <w:sz w:val="24"/>
          <w:szCs w:val="24"/>
        </w:rPr>
        <w:t>of the SMP.</w:t>
      </w:r>
    </w:p>
    <w:p w:rsidR="001C492B" w:rsidRPr="0064360C" w:rsidRDefault="001C492B" w:rsidP="00BA079A">
      <w:pPr>
        <w:pStyle w:val="ListParagraph"/>
        <w:numPr>
          <w:ilvl w:val="0"/>
          <w:numId w:val="11"/>
        </w:numPr>
        <w:rPr>
          <w:rFonts w:cs="Times New Roman"/>
          <w:sz w:val="24"/>
          <w:szCs w:val="24"/>
        </w:rPr>
      </w:pPr>
      <w:r w:rsidRPr="0064360C">
        <w:rPr>
          <w:rFonts w:cs="Times New Roman"/>
          <w:sz w:val="24"/>
          <w:szCs w:val="24"/>
        </w:rPr>
        <w:t xml:space="preserve">Priority Area Networks </w:t>
      </w:r>
      <w:r w:rsidR="003E4A7A" w:rsidRPr="0064360C">
        <w:rPr>
          <w:rFonts w:cs="Times New Roman"/>
          <w:sz w:val="24"/>
          <w:szCs w:val="24"/>
        </w:rPr>
        <w:t>(PAN</w:t>
      </w:r>
      <w:r w:rsidR="00100678" w:rsidRPr="0064360C">
        <w:rPr>
          <w:rFonts w:cs="Times New Roman"/>
          <w:sz w:val="24"/>
          <w:szCs w:val="24"/>
        </w:rPr>
        <w:t>s</w:t>
      </w:r>
      <w:r w:rsidR="003E4A7A" w:rsidRPr="0064360C">
        <w:rPr>
          <w:rFonts w:cs="Times New Roman"/>
          <w:sz w:val="24"/>
          <w:szCs w:val="24"/>
        </w:rPr>
        <w:t>)</w:t>
      </w:r>
      <w:r w:rsidR="008754C2" w:rsidRPr="0064360C">
        <w:rPr>
          <w:rFonts w:cs="Times New Roman"/>
          <w:sz w:val="24"/>
          <w:szCs w:val="24"/>
        </w:rPr>
        <w:t xml:space="preserve"> have been underutilized</w:t>
      </w:r>
      <w:r w:rsidR="00A973E2" w:rsidRPr="0064360C">
        <w:rPr>
          <w:rFonts w:cs="Times New Roman"/>
          <w:sz w:val="24"/>
          <w:szCs w:val="24"/>
        </w:rPr>
        <w:t xml:space="preserve">, </w:t>
      </w:r>
      <w:r w:rsidR="008754C2" w:rsidRPr="0064360C">
        <w:rPr>
          <w:rFonts w:cs="Times New Roman"/>
          <w:sz w:val="24"/>
          <w:szCs w:val="24"/>
        </w:rPr>
        <w:t xml:space="preserve">and </w:t>
      </w:r>
      <w:r w:rsidR="00100678" w:rsidRPr="0064360C">
        <w:rPr>
          <w:rFonts w:cs="Times New Roman"/>
          <w:sz w:val="24"/>
          <w:szCs w:val="24"/>
        </w:rPr>
        <w:t>the</w:t>
      </w:r>
      <w:r w:rsidR="00F02904" w:rsidRPr="0064360C">
        <w:rPr>
          <w:rFonts w:cs="Times New Roman"/>
          <w:sz w:val="24"/>
          <w:szCs w:val="24"/>
        </w:rPr>
        <w:t xml:space="preserve"> need to reassess</w:t>
      </w:r>
      <w:r w:rsidR="00872BB4" w:rsidRPr="0064360C">
        <w:rPr>
          <w:rFonts w:cs="Times New Roman"/>
          <w:sz w:val="24"/>
          <w:szCs w:val="24"/>
        </w:rPr>
        <w:t xml:space="preserve"> </w:t>
      </w:r>
      <w:r w:rsidRPr="0064360C">
        <w:rPr>
          <w:rFonts w:cs="Times New Roman"/>
          <w:sz w:val="24"/>
          <w:szCs w:val="24"/>
        </w:rPr>
        <w:t xml:space="preserve">how to </w:t>
      </w:r>
      <w:r w:rsidR="000104BA">
        <w:rPr>
          <w:rFonts w:cs="Times New Roman"/>
          <w:sz w:val="24"/>
          <w:szCs w:val="24"/>
        </w:rPr>
        <w:t xml:space="preserve">effectively </w:t>
      </w:r>
      <w:r w:rsidRPr="0064360C">
        <w:rPr>
          <w:rFonts w:cs="Times New Roman"/>
          <w:sz w:val="24"/>
          <w:szCs w:val="24"/>
        </w:rPr>
        <w:t>engage members</w:t>
      </w:r>
      <w:r w:rsidR="00A973E2" w:rsidRPr="0064360C">
        <w:rPr>
          <w:rFonts w:cs="Times New Roman"/>
          <w:sz w:val="24"/>
          <w:szCs w:val="24"/>
        </w:rPr>
        <w:t xml:space="preserve"> </w:t>
      </w:r>
      <w:r w:rsidRPr="0064360C">
        <w:rPr>
          <w:rFonts w:cs="Times New Roman"/>
          <w:sz w:val="24"/>
          <w:szCs w:val="24"/>
        </w:rPr>
        <w:t>to share ideas and strategies, explore innovative solutions</w:t>
      </w:r>
      <w:r w:rsidR="00A973E2" w:rsidRPr="0064360C">
        <w:rPr>
          <w:rFonts w:cs="Times New Roman"/>
          <w:sz w:val="24"/>
          <w:szCs w:val="24"/>
        </w:rPr>
        <w:t>,</w:t>
      </w:r>
      <w:r w:rsidR="00E137EA" w:rsidRPr="0064360C">
        <w:rPr>
          <w:rFonts w:cs="Times New Roman"/>
          <w:sz w:val="24"/>
          <w:szCs w:val="24"/>
        </w:rPr>
        <w:t xml:space="preserve"> and </w:t>
      </w:r>
      <w:r w:rsidRPr="0064360C">
        <w:rPr>
          <w:rFonts w:cs="Times New Roman"/>
          <w:sz w:val="24"/>
          <w:szCs w:val="24"/>
        </w:rPr>
        <w:t>collaboratively</w:t>
      </w:r>
      <w:r w:rsidR="00E137EA" w:rsidRPr="0064360C">
        <w:rPr>
          <w:rFonts w:cs="Times New Roman"/>
          <w:sz w:val="24"/>
          <w:szCs w:val="24"/>
        </w:rPr>
        <w:t xml:space="preserve"> learn</w:t>
      </w:r>
      <w:r w:rsidRPr="0064360C">
        <w:rPr>
          <w:rFonts w:cs="Times New Roman"/>
          <w:sz w:val="24"/>
          <w:szCs w:val="24"/>
        </w:rPr>
        <w:t xml:space="preserve"> </w:t>
      </w:r>
      <w:r w:rsidR="00A973E2" w:rsidRPr="0064360C">
        <w:rPr>
          <w:rFonts w:cs="Times New Roman"/>
          <w:sz w:val="24"/>
          <w:szCs w:val="24"/>
        </w:rPr>
        <w:t xml:space="preserve">within </w:t>
      </w:r>
      <w:r w:rsidR="003B3E70" w:rsidRPr="0064360C">
        <w:rPr>
          <w:rFonts w:cs="Times New Roman"/>
          <w:sz w:val="24"/>
          <w:szCs w:val="24"/>
        </w:rPr>
        <w:t xml:space="preserve">as well as </w:t>
      </w:r>
      <w:r w:rsidR="00A973E2" w:rsidRPr="0064360C">
        <w:rPr>
          <w:rFonts w:cs="Times New Roman"/>
          <w:sz w:val="24"/>
          <w:szCs w:val="24"/>
        </w:rPr>
        <w:t xml:space="preserve">across </w:t>
      </w:r>
      <w:r w:rsidRPr="0064360C">
        <w:rPr>
          <w:rFonts w:cs="Times New Roman"/>
          <w:sz w:val="24"/>
          <w:szCs w:val="24"/>
        </w:rPr>
        <w:t>priority areas</w:t>
      </w:r>
      <w:r w:rsidR="00100678" w:rsidRPr="0064360C">
        <w:rPr>
          <w:rFonts w:cs="Times New Roman"/>
          <w:sz w:val="24"/>
          <w:szCs w:val="24"/>
        </w:rPr>
        <w:t xml:space="preserve"> </w:t>
      </w:r>
      <w:proofErr w:type="gramStart"/>
      <w:r w:rsidR="000104BA">
        <w:rPr>
          <w:rFonts w:cs="Times New Roman"/>
          <w:sz w:val="24"/>
          <w:szCs w:val="24"/>
        </w:rPr>
        <w:t>is</w:t>
      </w:r>
      <w:proofErr w:type="gramEnd"/>
      <w:r w:rsidR="000104BA" w:rsidRPr="0064360C">
        <w:rPr>
          <w:rFonts w:cs="Times New Roman"/>
          <w:sz w:val="24"/>
          <w:szCs w:val="24"/>
        </w:rPr>
        <w:t xml:space="preserve"> </w:t>
      </w:r>
      <w:r w:rsidR="00100678" w:rsidRPr="0064360C">
        <w:rPr>
          <w:rFonts w:cs="Times New Roman"/>
          <w:sz w:val="24"/>
          <w:szCs w:val="24"/>
        </w:rPr>
        <w:t>critical</w:t>
      </w:r>
      <w:r w:rsidRPr="0064360C">
        <w:rPr>
          <w:rFonts w:cs="Times New Roman"/>
          <w:sz w:val="24"/>
          <w:szCs w:val="24"/>
        </w:rPr>
        <w:t>.</w:t>
      </w:r>
    </w:p>
    <w:p w:rsidR="001C492B" w:rsidRPr="0064360C" w:rsidRDefault="00B352CB" w:rsidP="00BA079A">
      <w:pPr>
        <w:pStyle w:val="ListParagraph"/>
        <w:numPr>
          <w:ilvl w:val="0"/>
          <w:numId w:val="11"/>
        </w:numPr>
        <w:rPr>
          <w:rFonts w:cs="Times New Roman"/>
          <w:sz w:val="24"/>
          <w:szCs w:val="24"/>
        </w:rPr>
      </w:pPr>
      <w:r w:rsidRPr="0064360C">
        <w:rPr>
          <w:rFonts w:cs="Times New Roman"/>
          <w:sz w:val="24"/>
          <w:szCs w:val="24"/>
        </w:rPr>
        <w:t>A</w:t>
      </w:r>
      <w:r w:rsidR="000104BA">
        <w:rPr>
          <w:rFonts w:cs="Times New Roman"/>
          <w:sz w:val="24"/>
          <w:szCs w:val="24"/>
        </w:rPr>
        <w:t>n effective</w:t>
      </w:r>
      <w:r w:rsidR="002F3B20" w:rsidRPr="0064360C">
        <w:rPr>
          <w:rFonts w:cs="Times New Roman"/>
          <w:sz w:val="24"/>
          <w:szCs w:val="24"/>
        </w:rPr>
        <w:t xml:space="preserve"> approach to </w:t>
      </w:r>
      <w:proofErr w:type="spellStart"/>
      <w:r w:rsidR="002F3B20" w:rsidRPr="0064360C">
        <w:rPr>
          <w:rFonts w:cs="Times New Roman"/>
          <w:sz w:val="24"/>
          <w:szCs w:val="24"/>
        </w:rPr>
        <w:t>sunsetting</w:t>
      </w:r>
      <w:proofErr w:type="spellEnd"/>
      <w:r w:rsidR="002F3B20" w:rsidRPr="0064360C">
        <w:rPr>
          <w:rFonts w:cs="Times New Roman"/>
          <w:sz w:val="24"/>
          <w:szCs w:val="24"/>
        </w:rPr>
        <w:t xml:space="preserve"> work groups and task forces needs to </w:t>
      </w:r>
      <w:proofErr w:type="gramStart"/>
      <w:r w:rsidR="002F3B20" w:rsidRPr="0064360C">
        <w:rPr>
          <w:rFonts w:cs="Times New Roman"/>
          <w:sz w:val="24"/>
          <w:szCs w:val="24"/>
        </w:rPr>
        <w:t>be</w:t>
      </w:r>
      <w:r w:rsidR="000D36CE" w:rsidRPr="0064360C">
        <w:rPr>
          <w:rFonts w:cs="Times New Roman"/>
          <w:sz w:val="24"/>
          <w:szCs w:val="24"/>
        </w:rPr>
        <w:t xml:space="preserve"> </w:t>
      </w:r>
      <w:r w:rsidR="00716966" w:rsidRPr="0064360C">
        <w:rPr>
          <w:rFonts w:cs="Times New Roman"/>
          <w:sz w:val="24"/>
          <w:szCs w:val="24"/>
        </w:rPr>
        <w:t>implemented</w:t>
      </w:r>
      <w:proofErr w:type="gramEnd"/>
      <w:r w:rsidR="00F02904" w:rsidRPr="0064360C">
        <w:rPr>
          <w:rFonts w:cs="Times New Roman"/>
          <w:sz w:val="24"/>
          <w:szCs w:val="24"/>
        </w:rPr>
        <w:t xml:space="preserve"> upon completion of objectives</w:t>
      </w:r>
      <w:r w:rsidR="00716966" w:rsidRPr="0064360C">
        <w:rPr>
          <w:rFonts w:cs="Times New Roman"/>
          <w:sz w:val="24"/>
          <w:szCs w:val="24"/>
        </w:rPr>
        <w:t>.</w:t>
      </w:r>
    </w:p>
    <w:p w:rsidR="001C492B" w:rsidRPr="0064360C" w:rsidRDefault="002F3B20" w:rsidP="00BA079A">
      <w:pPr>
        <w:pStyle w:val="ListParagraph"/>
        <w:numPr>
          <w:ilvl w:val="0"/>
          <w:numId w:val="11"/>
        </w:numPr>
        <w:rPr>
          <w:rFonts w:cs="Times New Roman"/>
          <w:sz w:val="24"/>
          <w:szCs w:val="24"/>
        </w:rPr>
      </w:pPr>
      <w:r w:rsidRPr="0064360C">
        <w:rPr>
          <w:rFonts w:cs="Times New Roman"/>
          <w:sz w:val="24"/>
          <w:szCs w:val="24"/>
        </w:rPr>
        <w:t xml:space="preserve">Internal </w:t>
      </w:r>
      <w:r w:rsidR="00716966" w:rsidRPr="0064360C">
        <w:rPr>
          <w:rFonts w:cs="Times New Roman"/>
          <w:sz w:val="24"/>
          <w:szCs w:val="24"/>
        </w:rPr>
        <w:t>c</w:t>
      </w:r>
      <w:r w:rsidR="001C492B" w:rsidRPr="0064360C">
        <w:rPr>
          <w:rFonts w:cs="Times New Roman"/>
          <w:sz w:val="24"/>
          <w:szCs w:val="24"/>
        </w:rPr>
        <w:t xml:space="preserve">ommunication within and across </w:t>
      </w:r>
      <w:r w:rsidR="00CB2CD3">
        <w:rPr>
          <w:rFonts w:cs="Times New Roman"/>
          <w:sz w:val="24"/>
          <w:szCs w:val="24"/>
        </w:rPr>
        <w:t>S</w:t>
      </w:r>
      <w:r w:rsidR="00CB2CD3" w:rsidRPr="0064360C">
        <w:rPr>
          <w:rFonts w:cs="Times New Roman"/>
          <w:sz w:val="24"/>
          <w:szCs w:val="24"/>
        </w:rPr>
        <w:t xml:space="preserve">teering </w:t>
      </w:r>
      <w:r w:rsidR="00CB2CD3">
        <w:rPr>
          <w:rFonts w:cs="Times New Roman"/>
          <w:sz w:val="24"/>
          <w:szCs w:val="24"/>
        </w:rPr>
        <w:t>C</w:t>
      </w:r>
      <w:r w:rsidR="00CB2CD3" w:rsidRPr="0064360C">
        <w:rPr>
          <w:rFonts w:cs="Times New Roman"/>
          <w:sz w:val="24"/>
          <w:szCs w:val="24"/>
        </w:rPr>
        <w:t xml:space="preserve">ommittees </w:t>
      </w:r>
      <w:r w:rsidR="001C492B" w:rsidRPr="0064360C">
        <w:rPr>
          <w:rFonts w:cs="Times New Roman"/>
          <w:sz w:val="24"/>
          <w:szCs w:val="24"/>
        </w:rPr>
        <w:t xml:space="preserve">needs significant strengthening to </w:t>
      </w:r>
      <w:r w:rsidR="00F02904" w:rsidRPr="0064360C">
        <w:rPr>
          <w:rFonts w:cs="Times New Roman"/>
          <w:sz w:val="24"/>
          <w:szCs w:val="24"/>
        </w:rPr>
        <w:t xml:space="preserve">improve </w:t>
      </w:r>
      <w:r w:rsidR="001C492B" w:rsidRPr="0064360C">
        <w:rPr>
          <w:rFonts w:cs="Times New Roman"/>
          <w:sz w:val="24"/>
          <w:szCs w:val="24"/>
        </w:rPr>
        <w:t>efficiencies</w:t>
      </w:r>
      <w:r w:rsidR="00716966" w:rsidRPr="0064360C">
        <w:rPr>
          <w:rFonts w:cs="Times New Roman"/>
          <w:sz w:val="24"/>
          <w:szCs w:val="24"/>
        </w:rPr>
        <w:t>,</w:t>
      </w:r>
      <w:r w:rsidR="00F02904" w:rsidRPr="0064360C">
        <w:rPr>
          <w:rFonts w:cs="Times New Roman"/>
          <w:sz w:val="24"/>
          <w:szCs w:val="24"/>
        </w:rPr>
        <w:t xml:space="preserve"> and</w:t>
      </w:r>
      <w:r w:rsidR="00716966" w:rsidRPr="0064360C">
        <w:rPr>
          <w:rFonts w:cs="Times New Roman"/>
          <w:sz w:val="24"/>
          <w:szCs w:val="24"/>
        </w:rPr>
        <w:t xml:space="preserve"> more importantly, to identify </w:t>
      </w:r>
      <w:r w:rsidR="000104BA">
        <w:rPr>
          <w:rFonts w:cs="Times New Roman"/>
          <w:sz w:val="24"/>
          <w:szCs w:val="24"/>
        </w:rPr>
        <w:t>activities</w:t>
      </w:r>
      <w:r w:rsidR="000104BA" w:rsidRPr="0064360C">
        <w:rPr>
          <w:rFonts w:cs="Times New Roman"/>
          <w:sz w:val="24"/>
          <w:szCs w:val="24"/>
        </w:rPr>
        <w:t xml:space="preserve"> </w:t>
      </w:r>
      <w:r w:rsidR="00716966" w:rsidRPr="0064360C">
        <w:rPr>
          <w:rFonts w:cs="Times New Roman"/>
          <w:sz w:val="24"/>
          <w:szCs w:val="24"/>
        </w:rPr>
        <w:t xml:space="preserve">that </w:t>
      </w:r>
      <w:r w:rsidR="00F02904" w:rsidRPr="0064360C">
        <w:rPr>
          <w:rFonts w:cs="Times New Roman"/>
          <w:sz w:val="24"/>
          <w:szCs w:val="24"/>
        </w:rPr>
        <w:t xml:space="preserve">would benefit from increased </w:t>
      </w:r>
      <w:r w:rsidR="00716966" w:rsidRPr="0064360C">
        <w:rPr>
          <w:rFonts w:cs="Times New Roman"/>
          <w:sz w:val="24"/>
          <w:szCs w:val="24"/>
        </w:rPr>
        <w:t>collaboration</w:t>
      </w:r>
      <w:r w:rsidR="001C492B" w:rsidRPr="0064360C">
        <w:rPr>
          <w:rFonts w:cs="Times New Roman"/>
          <w:sz w:val="24"/>
          <w:szCs w:val="24"/>
        </w:rPr>
        <w:t xml:space="preserve">. </w:t>
      </w:r>
    </w:p>
    <w:p w:rsidR="00D76125" w:rsidRPr="0064360C" w:rsidRDefault="00D76125" w:rsidP="00BA079A">
      <w:pPr>
        <w:pStyle w:val="ListParagraph"/>
        <w:numPr>
          <w:ilvl w:val="0"/>
          <w:numId w:val="11"/>
        </w:numPr>
        <w:rPr>
          <w:rFonts w:cs="Times New Roman"/>
          <w:sz w:val="24"/>
          <w:szCs w:val="24"/>
        </w:rPr>
      </w:pPr>
      <w:r w:rsidRPr="0064360C">
        <w:rPr>
          <w:rFonts w:cs="Times New Roman"/>
          <w:sz w:val="24"/>
          <w:szCs w:val="24"/>
        </w:rPr>
        <w:t>E</w:t>
      </w:r>
      <w:r w:rsidR="001C492B" w:rsidRPr="0064360C">
        <w:rPr>
          <w:rFonts w:cs="Times New Roman"/>
          <w:sz w:val="24"/>
          <w:szCs w:val="24"/>
        </w:rPr>
        <w:t xml:space="preserve">fforts to inform </w:t>
      </w:r>
      <w:r w:rsidR="00897E76" w:rsidRPr="0064360C">
        <w:rPr>
          <w:rFonts w:cs="Times New Roman"/>
          <w:sz w:val="24"/>
          <w:szCs w:val="24"/>
        </w:rPr>
        <w:t>membership</w:t>
      </w:r>
      <w:r w:rsidR="00872BB4" w:rsidRPr="0064360C">
        <w:rPr>
          <w:rFonts w:cs="Times New Roman"/>
          <w:sz w:val="24"/>
          <w:szCs w:val="24"/>
        </w:rPr>
        <w:t xml:space="preserve"> </w:t>
      </w:r>
      <w:r w:rsidR="003B3E70" w:rsidRPr="0064360C">
        <w:rPr>
          <w:rFonts w:cs="Times New Roman"/>
          <w:sz w:val="24"/>
          <w:szCs w:val="24"/>
        </w:rPr>
        <w:t xml:space="preserve">to </w:t>
      </w:r>
      <w:r w:rsidR="001C492B" w:rsidRPr="0064360C">
        <w:rPr>
          <w:rFonts w:cs="Times New Roman"/>
          <w:sz w:val="24"/>
          <w:szCs w:val="24"/>
        </w:rPr>
        <w:t xml:space="preserve">assure transparency and expand </w:t>
      </w:r>
      <w:r w:rsidR="002F3B20" w:rsidRPr="0064360C">
        <w:rPr>
          <w:rFonts w:cs="Times New Roman"/>
          <w:sz w:val="24"/>
          <w:szCs w:val="24"/>
        </w:rPr>
        <w:t xml:space="preserve">feedback </w:t>
      </w:r>
      <w:r w:rsidR="003E0ABF" w:rsidRPr="0064360C">
        <w:rPr>
          <w:rFonts w:cs="Times New Roman"/>
          <w:sz w:val="24"/>
          <w:szCs w:val="24"/>
        </w:rPr>
        <w:t>loops must</w:t>
      </w:r>
      <w:r w:rsidRPr="0064360C">
        <w:rPr>
          <w:rFonts w:cs="Times New Roman"/>
          <w:sz w:val="24"/>
          <w:szCs w:val="24"/>
        </w:rPr>
        <w:t xml:space="preserve"> </w:t>
      </w:r>
      <w:r w:rsidR="000104BA">
        <w:rPr>
          <w:rFonts w:cs="Times New Roman"/>
          <w:sz w:val="24"/>
          <w:szCs w:val="24"/>
        </w:rPr>
        <w:t>be deliberate, consistent, and timely</w:t>
      </w:r>
      <w:r w:rsidR="001C492B" w:rsidRPr="0064360C">
        <w:rPr>
          <w:rFonts w:cs="Times New Roman"/>
          <w:sz w:val="24"/>
          <w:szCs w:val="24"/>
        </w:rPr>
        <w:t xml:space="preserve">. </w:t>
      </w:r>
    </w:p>
    <w:p w:rsidR="004A79F2" w:rsidRPr="0064360C" w:rsidRDefault="00F02904" w:rsidP="00BA079A">
      <w:pPr>
        <w:pStyle w:val="ListParagraph"/>
        <w:numPr>
          <w:ilvl w:val="0"/>
          <w:numId w:val="11"/>
        </w:numPr>
        <w:rPr>
          <w:rFonts w:cs="Times New Roman"/>
          <w:sz w:val="24"/>
          <w:szCs w:val="24"/>
        </w:rPr>
      </w:pPr>
      <w:r w:rsidRPr="0064360C">
        <w:rPr>
          <w:rFonts w:cs="Times New Roman"/>
          <w:sz w:val="24"/>
          <w:szCs w:val="24"/>
        </w:rPr>
        <w:t>S</w:t>
      </w:r>
      <w:r w:rsidR="001C492B" w:rsidRPr="0064360C">
        <w:rPr>
          <w:rFonts w:cs="Times New Roman"/>
          <w:sz w:val="24"/>
          <w:szCs w:val="24"/>
        </w:rPr>
        <w:t xml:space="preserve">trong leaders are necessary to manage the Steering Committees and </w:t>
      </w:r>
      <w:r w:rsidR="00716966" w:rsidRPr="0064360C">
        <w:rPr>
          <w:rFonts w:cs="Times New Roman"/>
          <w:sz w:val="24"/>
          <w:szCs w:val="24"/>
        </w:rPr>
        <w:t>work groups</w:t>
      </w:r>
      <w:r w:rsidR="001C492B" w:rsidRPr="0064360C">
        <w:rPr>
          <w:rFonts w:cs="Times New Roman"/>
          <w:sz w:val="24"/>
          <w:szCs w:val="24"/>
        </w:rPr>
        <w:t>.</w:t>
      </w:r>
      <w:r w:rsidR="00F378CE">
        <w:rPr>
          <w:rFonts w:cs="Times New Roman"/>
          <w:sz w:val="24"/>
          <w:szCs w:val="24"/>
        </w:rPr>
        <w:t xml:space="preserve"> </w:t>
      </w:r>
      <w:r w:rsidR="001C492B" w:rsidRPr="0064360C">
        <w:rPr>
          <w:rFonts w:cs="Times New Roman"/>
          <w:sz w:val="24"/>
          <w:szCs w:val="24"/>
        </w:rPr>
        <w:t>Recruitment for key positions</w:t>
      </w:r>
      <w:r w:rsidRPr="0064360C">
        <w:rPr>
          <w:rFonts w:cs="Times New Roman"/>
          <w:sz w:val="24"/>
          <w:szCs w:val="24"/>
        </w:rPr>
        <w:t xml:space="preserve"> is </w:t>
      </w:r>
      <w:r w:rsidR="00045E2C">
        <w:rPr>
          <w:rFonts w:cs="Times New Roman"/>
          <w:sz w:val="24"/>
          <w:szCs w:val="24"/>
        </w:rPr>
        <w:t>mission critical</w:t>
      </w:r>
      <w:r w:rsidR="001C492B" w:rsidRPr="0064360C">
        <w:rPr>
          <w:rFonts w:cs="Times New Roman"/>
          <w:sz w:val="24"/>
          <w:szCs w:val="24"/>
        </w:rPr>
        <w:t xml:space="preserve">. </w:t>
      </w:r>
      <w:r w:rsidRPr="0064360C">
        <w:rPr>
          <w:rFonts w:cs="Times New Roman"/>
          <w:sz w:val="24"/>
          <w:szCs w:val="24"/>
        </w:rPr>
        <w:t>M</w:t>
      </w:r>
      <w:r w:rsidR="001C492B" w:rsidRPr="0064360C">
        <w:rPr>
          <w:rFonts w:cs="Times New Roman"/>
          <w:sz w:val="24"/>
          <w:szCs w:val="24"/>
        </w:rPr>
        <w:t xml:space="preserve">ember engagement, especially among those new to NAACCR, remains </w:t>
      </w:r>
      <w:r w:rsidR="00045E2C">
        <w:rPr>
          <w:rFonts w:cs="Times New Roman"/>
          <w:sz w:val="24"/>
          <w:szCs w:val="24"/>
        </w:rPr>
        <w:t xml:space="preserve">a </w:t>
      </w:r>
      <w:r w:rsidRPr="0064360C">
        <w:rPr>
          <w:rFonts w:cs="Times New Roman"/>
          <w:sz w:val="24"/>
          <w:szCs w:val="24"/>
        </w:rPr>
        <w:t>challeng</w:t>
      </w:r>
      <w:r w:rsidR="00045E2C">
        <w:rPr>
          <w:rFonts w:cs="Times New Roman"/>
          <w:sz w:val="24"/>
          <w:szCs w:val="24"/>
        </w:rPr>
        <w:t>e</w:t>
      </w:r>
      <w:r w:rsidRPr="0064360C">
        <w:rPr>
          <w:rFonts w:cs="Times New Roman"/>
          <w:sz w:val="24"/>
          <w:szCs w:val="24"/>
        </w:rPr>
        <w:t xml:space="preserve"> and </w:t>
      </w:r>
      <w:proofErr w:type="gramStart"/>
      <w:r w:rsidRPr="0064360C">
        <w:rPr>
          <w:rFonts w:cs="Times New Roman"/>
          <w:sz w:val="24"/>
          <w:szCs w:val="24"/>
        </w:rPr>
        <w:t xml:space="preserve">should </w:t>
      </w:r>
      <w:r w:rsidR="001C492B" w:rsidRPr="0064360C">
        <w:rPr>
          <w:rFonts w:cs="Times New Roman"/>
          <w:sz w:val="24"/>
          <w:szCs w:val="24"/>
        </w:rPr>
        <w:t>be addressed</w:t>
      </w:r>
      <w:proofErr w:type="gramEnd"/>
      <w:r w:rsidR="001C492B" w:rsidRPr="0064360C">
        <w:rPr>
          <w:rFonts w:cs="Times New Roman"/>
          <w:sz w:val="24"/>
          <w:szCs w:val="24"/>
        </w:rPr>
        <w:t xml:space="preserve">. </w:t>
      </w:r>
      <w:r w:rsidRPr="0064360C">
        <w:rPr>
          <w:rFonts w:cs="Times New Roman"/>
          <w:sz w:val="24"/>
          <w:szCs w:val="24"/>
        </w:rPr>
        <w:t>Additionally, b</w:t>
      </w:r>
      <w:r w:rsidR="001C492B" w:rsidRPr="0064360C">
        <w:rPr>
          <w:rFonts w:cs="Times New Roman"/>
          <w:sz w:val="24"/>
          <w:szCs w:val="24"/>
        </w:rPr>
        <w:t>urnout and succession pl</w:t>
      </w:r>
      <w:r w:rsidRPr="0064360C">
        <w:rPr>
          <w:rFonts w:cs="Times New Roman"/>
          <w:sz w:val="24"/>
          <w:szCs w:val="24"/>
        </w:rPr>
        <w:t>a</w:t>
      </w:r>
      <w:r w:rsidR="001C492B" w:rsidRPr="0064360C">
        <w:rPr>
          <w:rFonts w:cs="Times New Roman"/>
          <w:sz w:val="24"/>
          <w:szCs w:val="24"/>
        </w:rPr>
        <w:t xml:space="preserve">nning require attention. These issues </w:t>
      </w:r>
      <w:r w:rsidRPr="0064360C">
        <w:rPr>
          <w:rFonts w:cs="Times New Roman"/>
          <w:sz w:val="24"/>
          <w:szCs w:val="24"/>
        </w:rPr>
        <w:t xml:space="preserve">require </w:t>
      </w:r>
      <w:r w:rsidR="001C492B" w:rsidRPr="0064360C">
        <w:rPr>
          <w:rFonts w:cs="Times New Roman"/>
          <w:sz w:val="24"/>
          <w:szCs w:val="24"/>
        </w:rPr>
        <w:t xml:space="preserve">attention, not only from the Board, but </w:t>
      </w:r>
      <w:r w:rsidR="004A79F2" w:rsidRPr="0064360C">
        <w:rPr>
          <w:rFonts w:cs="Times New Roman"/>
          <w:sz w:val="24"/>
          <w:szCs w:val="24"/>
        </w:rPr>
        <w:t xml:space="preserve">also from </w:t>
      </w:r>
      <w:r w:rsidR="001C492B" w:rsidRPr="0064360C">
        <w:rPr>
          <w:rFonts w:cs="Times New Roman"/>
          <w:sz w:val="24"/>
          <w:szCs w:val="24"/>
        </w:rPr>
        <w:t xml:space="preserve">all state and provincial registry directors whose programs benefit from the innovation and support that NAACCR provides. </w:t>
      </w:r>
    </w:p>
    <w:p w:rsidR="009E1752" w:rsidRDefault="004A79F2">
      <w:pPr>
        <w:keepNext/>
        <w:keepLines/>
        <w:rPr>
          <w:rFonts w:cs="Times New Roman"/>
          <w:sz w:val="24"/>
          <w:szCs w:val="24"/>
        </w:rPr>
      </w:pPr>
      <w:r w:rsidRPr="0064360C">
        <w:rPr>
          <w:rFonts w:cs="Times New Roman"/>
          <w:sz w:val="24"/>
          <w:szCs w:val="24"/>
        </w:rPr>
        <w:lastRenderedPageBreak/>
        <w:t>After c</w:t>
      </w:r>
      <w:r w:rsidR="001C492B" w:rsidRPr="0064360C">
        <w:rPr>
          <w:rFonts w:cs="Times New Roman"/>
          <w:sz w:val="24"/>
          <w:szCs w:val="24"/>
        </w:rPr>
        <w:t>areful</w:t>
      </w:r>
      <w:r w:rsidRPr="0064360C">
        <w:rPr>
          <w:rFonts w:cs="Times New Roman"/>
          <w:sz w:val="24"/>
          <w:szCs w:val="24"/>
        </w:rPr>
        <w:t xml:space="preserve"> </w:t>
      </w:r>
      <w:r w:rsidR="003D71B8" w:rsidRPr="0064360C">
        <w:rPr>
          <w:rFonts w:cs="Times New Roman"/>
          <w:sz w:val="24"/>
          <w:szCs w:val="24"/>
        </w:rPr>
        <w:t>consideration,</w:t>
      </w:r>
      <w:r w:rsidR="001C492B" w:rsidRPr="0064360C">
        <w:rPr>
          <w:rFonts w:cs="Times New Roman"/>
          <w:sz w:val="24"/>
          <w:szCs w:val="24"/>
        </w:rPr>
        <w:t xml:space="preserve"> </w:t>
      </w:r>
      <w:r w:rsidR="00716966" w:rsidRPr="0064360C">
        <w:rPr>
          <w:rFonts w:cs="Times New Roman"/>
          <w:sz w:val="24"/>
          <w:szCs w:val="24"/>
        </w:rPr>
        <w:t xml:space="preserve">the following </w:t>
      </w:r>
      <w:r w:rsidR="001C492B" w:rsidRPr="0064360C">
        <w:rPr>
          <w:rFonts w:cs="Times New Roman"/>
          <w:sz w:val="24"/>
          <w:szCs w:val="24"/>
        </w:rPr>
        <w:t xml:space="preserve">steps </w:t>
      </w:r>
      <w:proofErr w:type="gramStart"/>
      <w:r w:rsidR="001C492B" w:rsidRPr="0064360C">
        <w:rPr>
          <w:rFonts w:cs="Times New Roman"/>
          <w:sz w:val="24"/>
          <w:szCs w:val="24"/>
        </w:rPr>
        <w:t xml:space="preserve">were </w:t>
      </w:r>
      <w:r w:rsidRPr="0064360C">
        <w:rPr>
          <w:rFonts w:cs="Times New Roman"/>
          <w:sz w:val="24"/>
          <w:szCs w:val="24"/>
        </w:rPr>
        <w:t>recommended</w:t>
      </w:r>
      <w:proofErr w:type="gramEnd"/>
      <w:r w:rsidRPr="0064360C">
        <w:rPr>
          <w:rFonts w:cs="Times New Roman"/>
          <w:sz w:val="24"/>
          <w:szCs w:val="24"/>
        </w:rPr>
        <w:t>:</w:t>
      </w:r>
    </w:p>
    <w:p w:rsidR="009E1752" w:rsidRDefault="001C492B">
      <w:pPr>
        <w:pStyle w:val="ListParagraph"/>
        <w:keepNext/>
        <w:keepLines/>
        <w:numPr>
          <w:ilvl w:val="0"/>
          <w:numId w:val="4"/>
        </w:numPr>
        <w:rPr>
          <w:rFonts w:cs="Times New Roman"/>
          <w:sz w:val="24"/>
          <w:szCs w:val="24"/>
        </w:rPr>
      </w:pPr>
      <w:r w:rsidRPr="0064360C">
        <w:rPr>
          <w:rFonts w:cs="Times New Roman"/>
          <w:sz w:val="24"/>
          <w:szCs w:val="24"/>
        </w:rPr>
        <w:t>The Board should re</w:t>
      </w:r>
      <w:r w:rsidR="004A79F2" w:rsidRPr="0064360C">
        <w:rPr>
          <w:rFonts w:cs="Times New Roman"/>
          <w:sz w:val="24"/>
          <w:szCs w:val="24"/>
        </w:rPr>
        <w:t>-establish</w:t>
      </w:r>
      <w:r w:rsidRPr="0064360C">
        <w:rPr>
          <w:rFonts w:cs="Times New Roman"/>
          <w:sz w:val="24"/>
          <w:szCs w:val="24"/>
        </w:rPr>
        <w:t xml:space="preserve"> the NAACCR</w:t>
      </w:r>
      <w:r w:rsidR="008475FC" w:rsidRPr="0064360C">
        <w:rPr>
          <w:rFonts w:cs="Times New Roman"/>
          <w:sz w:val="24"/>
          <w:szCs w:val="24"/>
        </w:rPr>
        <w:t xml:space="preserve"> SMP</w:t>
      </w:r>
      <w:r w:rsidR="00E137EA" w:rsidRPr="0064360C">
        <w:rPr>
          <w:rFonts w:cs="Times New Roman"/>
          <w:sz w:val="24"/>
          <w:szCs w:val="24"/>
        </w:rPr>
        <w:t xml:space="preserve"> Work</w:t>
      </w:r>
      <w:r w:rsidR="00531293" w:rsidRPr="0064360C">
        <w:rPr>
          <w:rFonts w:cs="Times New Roman"/>
          <w:sz w:val="24"/>
          <w:szCs w:val="24"/>
        </w:rPr>
        <w:t xml:space="preserve"> Group to </w:t>
      </w:r>
      <w:r w:rsidR="00045E2C">
        <w:rPr>
          <w:rFonts w:cs="Times New Roman"/>
          <w:sz w:val="24"/>
          <w:szCs w:val="24"/>
        </w:rPr>
        <w:t>follow-up on these recommendations and evaluate progress</w:t>
      </w:r>
      <w:r w:rsidR="00531293" w:rsidRPr="0064360C">
        <w:rPr>
          <w:rFonts w:cs="Times New Roman"/>
          <w:sz w:val="24"/>
          <w:szCs w:val="24"/>
        </w:rPr>
        <w:t xml:space="preserve">. </w:t>
      </w:r>
    </w:p>
    <w:p w:rsidR="001C492B" w:rsidRPr="0064360C" w:rsidRDefault="00045E2C" w:rsidP="00BA079A">
      <w:pPr>
        <w:pStyle w:val="ListParagraph"/>
        <w:numPr>
          <w:ilvl w:val="0"/>
          <w:numId w:val="4"/>
        </w:numPr>
        <w:rPr>
          <w:rFonts w:cs="Times New Roman"/>
          <w:sz w:val="24"/>
          <w:szCs w:val="24"/>
        </w:rPr>
      </w:pPr>
      <w:r>
        <w:rPr>
          <w:rFonts w:cs="Times New Roman"/>
          <w:sz w:val="24"/>
          <w:szCs w:val="24"/>
        </w:rPr>
        <w:t>Evaluation of</w:t>
      </w:r>
      <w:r w:rsidR="00872BB4" w:rsidRPr="0064360C">
        <w:rPr>
          <w:rFonts w:cs="Times New Roman"/>
          <w:sz w:val="24"/>
          <w:szCs w:val="24"/>
        </w:rPr>
        <w:t xml:space="preserve"> work distribution </w:t>
      </w:r>
      <w:r w:rsidR="001C492B" w:rsidRPr="0064360C">
        <w:rPr>
          <w:rFonts w:cs="Times New Roman"/>
          <w:sz w:val="24"/>
          <w:szCs w:val="24"/>
        </w:rPr>
        <w:t>across</w:t>
      </w:r>
      <w:r w:rsidR="004C2760" w:rsidRPr="0064360C">
        <w:rPr>
          <w:rFonts w:cs="Times New Roman"/>
          <w:sz w:val="24"/>
          <w:szCs w:val="24"/>
        </w:rPr>
        <w:t xml:space="preserve"> </w:t>
      </w:r>
      <w:r>
        <w:rPr>
          <w:rFonts w:cs="Times New Roman"/>
          <w:sz w:val="24"/>
          <w:szCs w:val="24"/>
        </w:rPr>
        <w:t>priority areas,</w:t>
      </w:r>
      <w:r w:rsidR="004C2760" w:rsidRPr="0064360C">
        <w:rPr>
          <w:rFonts w:cs="Times New Roman"/>
          <w:sz w:val="24"/>
          <w:szCs w:val="24"/>
        </w:rPr>
        <w:t xml:space="preserve"> especially for the Standardization &amp; Registry Development Steering Committee</w:t>
      </w:r>
      <w:r>
        <w:rPr>
          <w:rFonts w:cs="Times New Roman"/>
          <w:sz w:val="24"/>
          <w:szCs w:val="24"/>
        </w:rPr>
        <w:t>,</w:t>
      </w:r>
      <w:r w:rsidR="004C2760" w:rsidRPr="0064360C">
        <w:rPr>
          <w:rFonts w:cs="Times New Roman"/>
          <w:sz w:val="24"/>
          <w:szCs w:val="24"/>
        </w:rPr>
        <w:t xml:space="preserve"> need</w:t>
      </w:r>
      <w:r>
        <w:rPr>
          <w:rFonts w:cs="Times New Roman"/>
          <w:sz w:val="24"/>
          <w:szCs w:val="24"/>
        </w:rPr>
        <w:t>s</w:t>
      </w:r>
      <w:r w:rsidR="004C2760" w:rsidRPr="0064360C">
        <w:rPr>
          <w:rFonts w:cs="Times New Roman"/>
          <w:sz w:val="24"/>
          <w:szCs w:val="24"/>
        </w:rPr>
        <w:t xml:space="preserve"> to</w:t>
      </w:r>
      <w:r w:rsidR="009D6887">
        <w:rPr>
          <w:rFonts w:cs="Times New Roman"/>
          <w:sz w:val="24"/>
          <w:szCs w:val="24"/>
        </w:rPr>
        <w:t xml:space="preserve"> take place </w:t>
      </w:r>
      <w:r w:rsidR="004C2760" w:rsidRPr="0064360C">
        <w:rPr>
          <w:rFonts w:cs="Times New Roman"/>
          <w:sz w:val="24"/>
          <w:szCs w:val="24"/>
        </w:rPr>
        <w:t>at the Board and Steering Committee levels.</w:t>
      </w:r>
    </w:p>
    <w:p w:rsidR="002F3B20" w:rsidRPr="0064360C" w:rsidRDefault="002F3B20" w:rsidP="00BA079A">
      <w:pPr>
        <w:pStyle w:val="ListParagraph"/>
        <w:numPr>
          <w:ilvl w:val="0"/>
          <w:numId w:val="4"/>
        </w:numPr>
        <w:rPr>
          <w:rFonts w:cs="Times New Roman"/>
          <w:sz w:val="24"/>
          <w:szCs w:val="24"/>
        </w:rPr>
      </w:pPr>
      <w:r w:rsidRPr="0064360C">
        <w:rPr>
          <w:rFonts w:cs="Times New Roman"/>
          <w:sz w:val="24"/>
          <w:szCs w:val="24"/>
        </w:rPr>
        <w:t xml:space="preserve">The NAACCR SMP Work Group </w:t>
      </w:r>
      <w:r w:rsidR="00045E2C" w:rsidRPr="00045E2C">
        <w:rPr>
          <w:rFonts w:cs="Times New Roman"/>
          <w:sz w:val="24"/>
          <w:szCs w:val="24"/>
        </w:rPr>
        <w:t>should review best practices and recommend several strategies to engage members</w:t>
      </w:r>
      <w:r w:rsidR="004A79F2" w:rsidRPr="0064360C">
        <w:rPr>
          <w:rFonts w:cs="Times New Roman"/>
          <w:sz w:val="24"/>
          <w:szCs w:val="24"/>
        </w:rPr>
        <w:t>.</w:t>
      </w:r>
    </w:p>
    <w:p w:rsidR="001C492B" w:rsidRPr="0064360C" w:rsidRDefault="001C492B" w:rsidP="00BA079A">
      <w:pPr>
        <w:pStyle w:val="ListParagraph"/>
        <w:numPr>
          <w:ilvl w:val="0"/>
          <w:numId w:val="4"/>
        </w:numPr>
        <w:rPr>
          <w:rFonts w:cs="Times New Roman"/>
          <w:sz w:val="24"/>
          <w:szCs w:val="24"/>
        </w:rPr>
      </w:pPr>
      <w:r w:rsidRPr="0064360C">
        <w:rPr>
          <w:rFonts w:cs="Times New Roman"/>
          <w:sz w:val="24"/>
          <w:szCs w:val="24"/>
        </w:rPr>
        <w:t xml:space="preserve">An assessment tool to guide the lifespan of working groups and </w:t>
      </w:r>
      <w:r w:rsidR="00DA54F4">
        <w:rPr>
          <w:rFonts w:cs="Times New Roman"/>
          <w:sz w:val="24"/>
          <w:szCs w:val="24"/>
        </w:rPr>
        <w:t>task forces</w:t>
      </w:r>
      <w:r w:rsidRPr="0064360C">
        <w:rPr>
          <w:rFonts w:cs="Times New Roman"/>
          <w:sz w:val="24"/>
          <w:szCs w:val="24"/>
        </w:rPr>
        <w:t xml:space="preserve"> </w:t>
      </w:r>
      <w:proofErr w:type="gramStart"/>
      <w:r w:rsidRPr="0064360C">
        <w:rPr>
          <w:rFonts w:cs="Times New Roman"/>
          <w:sz w:val="24"/>
          <w:szCs w:val="24"/>
        </w:rPr>
        <w:t>should</w:t>
      </w:r>
      <w:r w:rsidR="004A79F2" w:rsidRPr="0064360C">
        <w:rPr>
          <w:rFonts w:cs="Times New Roman"/>
          <w:sz w:val="24"/>
          <w:szCs w:val="24"/>
        </w:rPr>
        <w:t xml:space="preserve"> </w:t>
      </w:r>
      <w:r w:rsidRPr="0064360C">
        <w:rPr>
          <w:rFonts w:cs="Times New Roman"/>
          <w:sz w:val="24"/>
          <w:szCs w:val="24"/>
        </w:rPr>
        <w:t xml:space="preserve">be </w:t>
      </w:r>
      <w:r w:rsidR="004A79F2" w:rsidRPr="0064360C">
        <w:rPr>
          <w:rFonts w:cs="Times New Roman"/>
          <w:sz w:val="24"/>
          <w:szCs w:val="24"/>
        </w:rPr>
        <w:t>implemented</w:t>
      </w:r>
      <w:proofErr w:type="gramEnd"/>
      <w:r w:rsidRPr="0064360C">
        <w:rPr>
          <w:rFonts w:cs="Times New Roman"/>
          <w:sz w:val="24"/>
          <w:szCs w:val="24"/>
        </w:rPr>
        <w:t xml:space="preserve"> across all </w:t>
      </w:r>
      <w:r w:rsidR="00CB2CD3">
        <w:rPr>
          <w:rFonts w:cs="Times New Roman"/>
          <w:sz w:val="24"/>
          <w:szCs w:val="24"/>
        </w:rPr>
        <w:t>S</w:t>
      </w:r>
      <w:r w:rsidR="00CB2CD3" w:rsidRPr="0064360C">
        <w:rPr>
          <w:rFonts w:cs="Times New Roman"/>
          <w:sz w:val="24"/>
          <w:szCs w:val="24"/>
        </w:rPr>
        <w:t xml:space="preserve">teering </w:t>
      </w:r>
      <w:r w:rsidR="00CB2CD3">
        <w:rPr>
          <w:rFonts w:cs="Times New Roman"/>
          <w:sz w:val="24"/>
          <w:szCs w:val="24"/>
        </w:rPr>
        <w:t>C</w:t>
      </w:r>
      <w:r w:rsidR="00CB2CD3" w:rsidRPr="0064360C">
        <w:rPr>
          <w:rFonts w:cs="Times New Roman"/>
          <w:sz w:val="24"/>
          <w:szCs w:val="24"/>
        </w:rPr>
        <w:t xml:space="preserve">ommittees </w:t>
      </w:r>
      <w:r w:rsidRPr="0064360C">
        <w:rPr>
          <w:rFonts w:cs="Times New Roman"/>
          <w:sz w:val="24"/>
          <w:szCs w:val="24"/>
        </w:rPr>
        <w:t>to reduce risk of mission drift and assure high</w:t>
      </w:r>
      <w:r w:rsidR="00CB2CD3">
        <w:rPr>
          <w:rFonts w:cs="Times New Roman"/>
          <w:sz w:val="24"/>
          <w:szCs w:val="24"/>
        </w:rPr>
        <w:t>-</w:t>
      </w:r>
      <w:r w:rsidRPr="0064360C">
        <w:rPr>
          <w:rFonts w:cs="Times New Roman"/>
          <w:sz w:val="24"/>
          <w:szCs w:val="24"/>
        </w:rPr>
        <w:t>functioning</w:t>
      </w:r>
      <w:r w:rsidR="00045E2C">
        <w:rPr>
          <w:rFonts w:cs="Times New Roman"/>
          <w:sz w:val="24"/>
          <w:szCs w:val="24"/>
        </w:rPr>
        <w:t>, successful work groups and task forces</w:t>
      </w:r>
      <w:r w:rsidRPr="0064360C">
        <w:rPr>
          <w:rFonts w:cs="Times New Roman"/>
          <w:sz w:val="24"/>
          <w:szCs w:val="24"/>
        </w:rPr>
        <w:t>.</w:t>
      </w:r>
    </w:p>
    <w:p w:rsidR="002F3B20" w:rsidRPr="0064360C" w:rsidRDefault="002F3B20" w:rsidP="00BA079A">
      <w:pPr>
        <w:pStyle w:val="ListParagraph"/>
        <w:numPr>
          <w:ilvl w:val="0"/>
          <w:numId w:val="4"/>
        </w:numPr>
        <w:rPr>
          <w:rFonts w:cs="Times New Roman"/>
          <w:sz w:val="24"/>
          <w:szCs w:val="24"/>
        </w:rPr>
      </w:pPr>
      <w:r w:rsidRPr="0064360C">
        <w:rPr>
          <w:rFonts w:cs="Times New Roman"/>
          <w:sz w:val="24"/>
          <w:szCs w:val="24"/>
        </w:rPr>
        <w:t xml:space="preserve">A formal mechanism to apprise the Communications Steering Committee of important actions and newsworthy developments within priority areas </w:t>
      </w:r>
      <w:proofErr w:type="gramStart"/>
      <w:r w:rsidR="004A79F2" w:rsidRPr="0064360C">
        <w:rPr>
          <w:rFonts w:cs="Times New Roman"/>
          <w:sz w:val="24"/>
          <w:szCs w:val="24"/>
        </w:rPr>
        <w:t xml:space="preserve">should </w:t>
      </w:r>
      <w:r w:rsidRPr="0064360C">
        <w:rPr>
          <w:rFonts w:cs="Times New Roman"/>
          <w:sz w:val="24"/>
          <w:szCs w:val="24"/>
        </w:rPr>
        <w:t>be established</w:t>
      </w:r>
      <w:proofErr w:type="gramEnd"/>
      <w:r w:rsidRPr="0064360C">
        <w:rPr>
          <w:rFonts w:cs="Times New Roman"/>
          <w:sz w:val="24"/>
          <w:szCs w:val="24"/>
        </w:rPr>
        <w:t>.</w:t>
      </w:r>
    </w:p>
    <w:p w:rsidR="008A4908" w:rsidRPr="0064360C" w:rsidRDefault="008A4908" w:rsidP="00BA079A">
      <w:pPr>
        <w:pStyle w:val="ListParagraph"/>
        <w:numPr>
          <w:ilvl w:val="0"/>
          <w:numId w:val="4"/>
        </w:numPr>
        <w:rPr>
          <w:rFonts w:cs="Times New Roman"/>
          <w:sz w:val="24"/>
          <w:szCs w:val="24"/>
        </w:rPr>
      </w:pPr>
      <w:r w:rsidRPr="0064360C">
        <w:rPr>
          <w:rFonts w:cs="Times New Roman"/>
          <w:sz w:val="24"/>
          <w:szCs w:val="24"/>
        </w:rPr>
        <w:t>Town Hall meetings, greater use of social media</w:t>
      </w:r>
      <w:r w:rsidR="00FF0082" w:rsidRPr="0064360C">
        <w:rPr>
          <w:rFonts w:cs="Times New Roman"/>
          <w:sz w:val="24"/>
          <w:szCs w:val="24"/>
        </w:rPr>
        <w:t>,</w:t>
      </w:r>
      <w:r w:rsidRPr="0064360C">
        <w:rPr>
          <w:rFonts w:cs="Times New Roman"/>
          <w:sz w:val="24"/>
          <w:szCs w:val="24"/>
        </w:rPr>
        <w:t xml:space="preserve"> and member assessment surveys </w:t>
      </w:r>
      <w:proofErr w:type="gramStart"/>
      <w:r w:rsidRPr="0064360C">
        <w:rPr>
          <w:rFonts w:cs="Times New Roman"/>
          <w:sz w:val="24"/>
          <w:szCs w:val="24"/>
        </w:rPr>
        <w:t>should be used</w:t>
      </w:r>
      <w:proofErr w:type="gramEnd"/>
      <w:r w:rsidRPr="0064360C">
        <w:rPr>
          <w:rFonts w:cs="Times New Roman"/>
          <w:sz w:val="24"/>
          <w:szCs w:val="24"/>
        </w:rPr>
        <w:t xml:space="preserve"> on an ongoing basis to provide transparency and capture member feedback.</w:t>
      </w:r>
    </w:p>
    <w:p w:rsidR="00F458D2" w:rsidRPr="0064360C" w:rsidRDefault="004C2760" w:rsidP="00F52F26">
      <w:pPr>
        <w:pStyle w:val="ListParagraph"/>
        <w:numPr>
          <w:ilvl w:val="0"/>
          <w:numId w:val="4"/>
        </w:numPr>
        <w:rPr>
          <w:rFonts w:cs="Times New Roman"/>
          <w:sz w:val="24"/>
          <w:szCs w:val="24"/>
        </w:rPr>
      </w:pPr>
      <w:r w:rsidRPr="0064360C">
        <w:rPr>
          <w:rFonts w:cs="Times New Roman"/>
          <w:sz w:val="24"/>
          <w:szCs w:val="24"/>
        </w:rPr>
        <w:t>M</w:t>
      </w:r>
      <w:r w:rsidR="001C492B" w:rsidRPr="0064360C">
        <w:rPr>
          <w:rFonts w:cs="Times New Roman"/>
          <w:sz w:val="24"/>
          <w:szCs w:val="24"/>
        </w:rPr>
        <w:t>ember engagement, recruitment</w:t>
      </w:r>
      <w:r w:rsidR="00FF0082" w:rsidRPr="0064360C">
        <w:rPr>
          <w:rFonts w:cs="Times New Roman"/>
          <w:sz w:val="24"/>
          <w:szCs w:val="24"/>
        </w:rPr>
        <w:t>,</w:t>
      </w:r>
      <w:r w:rsidR="001C492B" w:rsidRPr="0064360C">
        <w:rPr>
          <w:rFonts w:cs="Times New Roman"/>
          <w:sz w:val="24"/>
          <w:szCs w:val="24"/>
        </w:rPr>
        <w:t xml:space="preserve"> and leadership development</w:t>
      </w:r>
      <w:r w:rsidR="00872BB4" w:rsidRPr="0064360C">
        <w:rPr>
          <w:rFonts w:cs="Times New Roman"/>
          <w:sz w:val="24"/>
          <w:szCs w:val="24"/>
        </w:rPr>
        <w:t xml:space="preserve"> require significant </w:t>
      </w:r>
      <w:r w:rsidR="00F458D2" w:rsidRPr="0064360C">
        <w:rPr>
          <w:rFonts w:cs="Times New Roman"/>
          <w:sz w:val="24"/>
          <w:szCs w:val="24"/>
        </w:rPr>
        <w:t xml:space="preserve">attention </w:t>
      </w:r>
      <w:r w:rsidR="001C492B" w:rsidRPr="0064360C">
        <w:rPr>
          <w:rFonts w:cs="Times New Roman"/>
          <w:sz w:val="24"/>
          <w:szCs w:val="24"/>
        </w:rPr>
        <w:t>by the Board, Steering Committee</w:t>
      </w:r>
      <w:r w:rsidR="00FF0082" w:rsidRPr="0064360C">
        <w:rPr>
          <w:rFonts w:cs="Times New Roman"/>
          <w:sz w:val="24"/>
          <w:szCs w:val="24"/>
        </w:rPr>
        <w:t>s</w:t>
      </w:r>
      <w:r w:rsidR="00CB2CD3">
        <w:rPr>
          <w:rFonts w:cs="Times New Roman"/>
          <w:sz w:val="24"/>
          <w:szCs w:val="24"/>
        </w:rPr>
        <w:t>,</w:t>
      </w:r>
      <w:r w:rsidR="001C492B" w:rsidRPr="0064360C">
        <w:rPr>
          <w:rFonts w:cs="Times New Roman"/>
          <w:sz w:val="24"/>
          <w:szCs w:val="24"/>
        </w:rPr>
        <w:t xml:space="preserve"> and all </w:t>
      </w:r>
      <w:r w:rsidR="00CB2CD3">
        <w:rPr>
          <w:rFonts w:cs="Times New Roman"/>
          <w:sz w:val="24"/>
          <w:szCs w:val="24"/>
        </w:rPr>
        <w:t>R</w:t>
      </w:r>
      <w:r w:rsidR="00CB2CD3" w:rsidRPr="0064360C">
        <w:rPr>
          <w:rFonts w:cs="Times New Roman"/>
          <w:sz w:val="24"/>
          <w:szCs w:val="24"/>
        </w:rPr>
        <w:t xml:space="preserve">egistry </w:t>
      </w:r>
      <w:r w:rsidR="00CB2CD3">
        <w:rPr>
          <w:rFonts w:cs="Times New Roman"/>
          <w:sz w:val="24"/>
          <w:szCs w:val="24"/>
        </w:rPr>
        <w:t>D</w:t>
      </w:r>
      <w:r w:rsidR="00CB2CD3" w:rsidRPr="0064360C">
        <w:rPr>
          <w:rFonts w:cs="Times New Roman"/>
          <w:sz w:val="24"/>
          <w:szCs w:val="24"/>
        </w:rPr>
        <w:t>irectors</w:t>
      </w:r>
      <w:r w:rsidR="001C492B" w:rsidRPr="0064360C">
        <w:rPr>
          <w:rFonts w:cs="Times New Roman"/>
          <w:sz w:val="24"/>
          <w:szCs w:val="24"/>
        </w:rPr>
        <w:t>. New approaches to reduce burnout and improve succession planning should be included.</w:t>
      </w:r>
      <w:r w:rsidR="00F378CE">
        <w:rPr>
          <w:rFonts w:cs="Times New Roman"/>
          <w:sz w:val="24"/>
          <w:szCs w:val="24"/>
        </w:rPr>
        <w:t xml:space="preserve"> </w:t>
      </w:r>
      <w:r w:rsidR="001C492B" w:rsidRPr="0064360C">
        <w:rPr>
          <w:rFonts w:cs="Times New Roman"/>
          <w:sz w:val="24"/>
          <w:szCs w:val="24"/>
        </w:rPr>
        <w:t xml:space="preserve">Adapting best practices and model programs from successful non-profit associations </w:t>
      </w:r>
      <w:proofErr w:type="gramStart"/>
      <w:r w:rsidR="001C492B" w:rsidRPr="0064360C">
        <w:rPr>
          <w:rFonts w:cs="Times New Roman"/>
          <w:sz w:val="24"/>
          <w:szCs w:val="24"/>
        </w:rPr>
        <w:t xml:space="preserve">should be </w:t>
      </w:r>
      <w:r w:rsidR="00F458D2" w:rsidRPr="0064360C">
        <w:rPr>
          <w:rFonts w:cs="Times New Roman"/>
          <w:sz w:val="24"/>
          <w:szCs w:val="24"/>
        </w:rPr>
        <w:t>considered</w:t>
      </w:r>
      <w:proofErr w:type="gramEnd"/>
      <w:r w:rsidR="00F458D2" w:rsidRPr="0064360C">
        <w:rPr>
          <w:rFonts w:cs="Times New Roman"/>
          <w:sz w:val="24"/>
          <w:szCs w:val="24"/>
        </w:rPr>
        <w:t>.</w:t>
      </w:r>
    </w:p>
    <w:p w:rsidR="00F458D2" w:rsidRPr="0064360C" w:rsidRDefault="00F458D2" w:rsidP="00906945">
      <w:pPr>
        <w:pStyle w:val="ListParagraph"/>
        <w:ind w:left="360"/>
        <w:rPr>
          <w:rFonts w:cs="Times New Roman"/>
          <w:sz w:val="24"/>
          <w:szCs w:val="24"/>
        </w:rPr>
      </w:pPr>
    </w:p>
    <w:p w:rsidR="001C492B" w:rsidRPr="0064360C" w:rsidRDefault="00F458D2" w:rsidP="004E4D55">
      <w:pPr>
        <w:pStyle w:val="ListParagraph"/>
        <w:ind w:left="360"/>
        <w:contextualSpacing w:val="0"/>
        <w:rPr>
          <w:rFonts w:cs="Times New Roman"/>
          <w:sz w:val="24"/>
          <w:szCs w:val="24"/>
        </w:rPr>
      </w:pPr>
      <w:r w:rsidRPr="0064360C">
        <w:rPr>
          <w:rFonts w:cs="Times New Roman"/>
          <w:sz w:val="24"/>
          <w:szCs w:val="24"/>
        </w:rPr>
        <w:t xml:space="preserve">Moving forward and focusing on the next </w:t>
      </w:r>
      <w:r w:rsidR="00CB2CD3">
        <w:rPr>
          <w:rFonts w:cs="Times New Roman"/>
          <w:sz w:val="24"/>
          <w:szCs w:val="24"/>
        </w:rPr>
        <w:t>5</w:t>
      </w:r>
      <w:r w:rsidR="00CB2CD3" w:rsidRPr="0064360C">
        <w:rPr>
          <w:rFonts w:cs="Times New Roman"/>
          <w:sz w:val="24"/>
          <w:szCs w:val="24"/>
        </w:rPr>
        <w:t xml:space="preserve"> </w:t>
      </w:r>
      <w:r w:rsidRPr="0064360C">
        <w:rPr>
          <w:rFonts w:cs="Times New Roman"/>
          <w:sz w:val="24"/>
          <w:szCs w:val="24"/>
        </w:rPr>
        <w:t>years, a</w:t>
      </w:r>
      <w:r w:rsidR="002F3B20" w:rsidRPr="0064360C">
        <w:rPr>
          <w:rFonts w:cs="Times New Roman"/>
          <w:sz w:val="24"/>
          <w:szCs w:val="24"/>
        </w:rPr>
        <w:t>dditiona</w:t>
      </w:r>
      <w:r w:rsidR="00100678" w:rsidRPr="0064360C">
        <w:rPr>
          <w:rFonts w:cs="Times New Roman"/>
          <w:sz w:val="24"/>
          <w:szCs w:val="24"/>
        </w:rPr>
        <w:t xml:space="preserve">l </w:t>
      </w:r>
      <w:r w:rsidR="00F34CDF" w:rsidRPr="0064360C">
        <w:rPr>
          <w:rFonts w:cs="Times New Roman"/>
          <w:sz w:val="24"/>
          <w:szCs w:val="24"/>
        </w:rPr>
        <w:t>crosscutting</w:t>
      </w:r>
      <w:r w:rsidR="002F3B20" w:rsidRPr="0064360C">
        <w:rPr>
          <w:rFonts w:cs="Times New Roman"/>
          <w:sz w:val="24"/>
          <w:szCs w:val="24"/>
        </w:rPr>
        <w:t xml:space="preserve"> </w:t>
      </w:r>
      <w:r w:rsidR="001C492B" w:rsidRPr="0064360C">
        <w:rPr>
          <w:rFonts w:cs="Times New Roman"/>
          <w:sz w:val="24"/>
          <w:szCs w:val="24"/>
        </w:rPr>
        <w:t xml:space="preserve">issues </w:t>
      </w:r>
      <w:proofErr w:type="gramStart"/>
      <w:r w:rsidR="001C492B" w:rsidRPr="0064360C">
        <w:rPr>
          <w:rFonts w:cs="Times New Roman"/>
          <w:sz w:val="24"/>
          <w:szCs w:val="24"/>
        </w:rPr>
        <w:t>were identified</w:t>
      </w:r>
      <w:proofErr w:type="gramEnd"/>
      <w:r w:rsidR="001C492B" w:rsidRPr="0064360C">
        <w:rPr>
          <w:rFonts w:cs="Times New Roman"/>
          <w:sz w:val="24"/>
          <w:szCs w:val="24"/>
        </w:rPr>
        <w:t xml:space="preserve"> and strategies to address them </w:t>
      </w:r>
      <w:r w:rsidR="006C2A64" w:rsidRPr="0064360C">
        <w:rPr>
          <w:rFonts w:cs="Times New Roman"/>
          <w:sz w:val="24"/>
          <w:szCs w:val="24"/>
        </w:rPr>
        <w:t>were</w:t>
      </w:r>
      <w:r w:rsidR="001C492B" w:rsidRPr="0064360C">
        <w:rPr>
          <w:rFonts w:cs="Times New Roman"/>
          <w:sz w:val="24"/>
          <w:szCs w:val="24"/>
        </w:rPr>
        <w:t xml:space="preserve"> considered:</w:t>
      </w:r>
    </w:p>
    <w:p w:rsidR="001C492B" w:rsidRPr="0064360C" w:rsidRDefault="002F3B20" w:rsidP="004E4D55">
      <w:pPr>
        <w:pStyle w:val="ListParagraph"/>
        <w:numPr>
          <w:ilvl w:val="0"/>
          <w:numId w:val="5"/>
        </w:numPr>
        <w:rPr>
          <w:rFonts w:cs="Times New Roman"/>
          <w:sz w:val="24"/>
          <w:szCs w:val="24"/>
        </w:rPr>
      </w:pPr>
      <w:r w:rsidRPr="0064360C">
        <w:rPr>
          <w:rFonts w:cs="Times New Roman"/>
          <w:sz w:val="24"/>
          <w:szCs w:val="24"/>
        </w:rPr>
        <w:t>A</w:t>
      </w:r>
      <w:r w:rsidR="001C492B" w:rsidRPr="0064360C">
        <w:rPr>
          <w:rFonts w:cs="Times New Roman"/>
          <w:sz w:val="24"/>
          <w:szCs w:val="24"/>
        </w:rPr>
        <w:t xml:space="preserve"> marketing plan </w:t>
      </w:r>
      <w:proofErr w:type="gramStart"/>
      <w:r w:rsidRPr="0064360C">
        <w:rPr>
          <w:rFonts w:cs="Times New Roman"/>
          <w:sz w:val="24"/>
          <w:szCs w:val="24"/>
        </w:rPr>
        <w:t>is needed</w:t>
      </w:r>
      <w:proofErr w:type="gramEnd"/>
      <w:r w:rsidRPr="0064360C">
        <w:rPr>
          <w:rFonts w:cs="Times New Roman"/>
          <w:sz w:val="24"/>
          <w:szCs w:val="24"/>
        </w:rPr>
        <w:t xml:space="preserve"> to raise</w:t>
      </w:r>
      <w:r w:rsidR="001C492B" w:rsidRPr="0064360C">
        <w:rPr>
          <w:rFonts w:cs="Times New Roman"/>
          <w:sz w:val="24"/>
          <w:szCs w:val="24"/>
        </w:rPr>
        <w:t xml:space="preserve"> awa</w:t>
      </w:r>
      <w:r w:rsidR="003E0ABF" w:rsidRPr="0064360C">
        <w:rPr>
          <w:rFonts w:cs="Times New Roman"/>
          <w:sz w:val="24"/>
          <w:szCs w:val="24"/>
        </w:rPr>
        <w:t>reness of the valuable role that</w:t>
      </w:r>
      <w:r w:rsidR="001C492B" w:rsidRPr="0064360C">
        <w:rPr>
          <w:rFonts w:cs="Times New Roman"/>
          <w:sz w:val="24"/>
          <w:szCs w:val="24"/>
        </w:rPr>
        <w:t xml:space="preserve"> NAACCR plays in the cancer surv</w:t>
      </w:r>
      <w:r w:rsidR="003E0ABF" w:rsidRPr="0064360C">
        <w:rPr>
          <w:rFonts w:cs="Times New Roman"/>
          <w:sz w:val="24"/>
          <w:szCs w:val="24"/>
        </w:rPr>
        <w:t>eillance community and improve</w:t>
      </w:r>
      <w:r w:rsidR="00382C04" w:rsidRPr="0064360C">
        <w:rPr>
          <w:rFonts w:cs="Times New Roman"/>
          <w:sz w:val="24"/>
          <w:szCs w:val="24"/>
        </w:rPr>
        <w:t xml:space="preserve"> its branding to its</w:t>
      </w:r>
      <w:r w:rsidR="001C492B" w:rsidRPr="0064360C">
        <w:rPr>
          <w:rFonts w:cs="Times New Roman"/>
          <w:sz w:val="24"/>
          <w:szCs w:val="24"/>
        </w:rPr>
        <w:t xml:space="preserve"> key stakeh</w:t>
      </w:r>
      <w:r w:rsidR="002F0317" w:rsidRPr="0064360C">
        <w:rPr>
          <w:rFonts w:cs="Times New Roman"/>
          <w:sz w:val="24"/>
          <w:szCs w:val="24"/>
        </w:rPr>
        <w:t>olders and other pertinent</w:t>
      </w:r>
      <w:r w:rsidR="00382C04" w:rsidRPr="0064360C">
        <w:rPr>
          <w:rFonts w:cs="Times New Roman"/>
          <w:sz w:val="24"/>
          <w:szCs w:val="24"/>
        </w:rPr>
        <w:t xml:space="preserve"> constituents</w:t>
      </w:r>
      <w:r w:rsidR="001C492B" w:rsidRPr="0064360C">
        <w:rPr>
          <w:rFonts w:cs="Times New Roman"/>
          <w:sz w:val="24"/>
          <w:szCs w:val="24"/>
        </w:rPr>
        <w:t>. Specific strategies include:</w:t>
      </w:r>
    </w:p>
    <w:p w:rsidR="001C492B" w:rsidRPr="0064360C" w:rsidRDefault="001C492B" w:rsidP="00BA079A">
      <w:pPr>
        <w:pStyle w:val="ListParagraph"/>
        <w:numPr>
          <w:ilvl w:val="0"/>
          <w:numId w:val="6"/>
        </w:numPr>
        <w:rPr>
          <w:rFonts w:cs="Times New Roman"/>
          <w:sz w:val="24"/>
          <w:szCs w:val="24"/>
        </w:rPr>
      </w:pPr>
      <w:r w:rsidRPr="0064360C">
        <w:rPr>
          <w:rFonts w:cs="Times New Roman"/>
          <w:sz w:val="24"/>
          <w:szCs w:val="24"/>
        </w:rPr>
        <w:t>Conduct</w:t>
      </w:r>
      <w:r w:rsidR="00045E2C">
        <w:rPr>
          <w:rFonts w:cs="Times New Roman"/>
          <w:sz w:val="24"/>
          <w:szCs w:val="24"/>
        </w:rPr>
        <w:t>ing</w:t>
      </w:r>
      <w:r w:rsidRPr="0064360C">
        <w:rPr>
          <w:rFonts w:cs="Times New Roman"/>
          <w:sz w:val="24"/>
          <w:szCs w:val="24"/>
        </w:rPr>
        <w:t xml:space="preserve"> market research on best strategies to raise awareness of NAACCR</w:t>
      </w:r>
    </w:p>
    <w:p w:rsidR="001C492B" w:rsidRPr="0064360C" w:rsidRDefault="00173206" w:rsidP="00BA079A">
      <w:pPr>
        <w:pStyle w:val="ListParagraph"/>
        <w:numPr>
          <w:ilvl w:val="1"/>
          <w:numId w:val="6"/>
        </w:numPr>
        <w:rPr>
          <w:rFonts w:cs="Times New Roman"/>
          <w:sz w:val="24"/>
          <w:szCs w:val="24"/>
        </w:rPr>
      </w:pPr>
      <w:r w:rsidRPr="0064360C">
        <w:rPr>
          <w:rFonts w:cs="Times New Roman"/>
          <w:sz w:val="24"/>
          <w:szCs w:val="24"/>
        </w:rPr>
        <w:t>Initiat</w:t>
      </w:r>
      <w:r w:rsidR="00045E2C">
        <w:rPr>
          <w:rFonts w:cs="Times New Roman"/>
          <w:sz w:val="24"/>
          <w:szCs w:val="24"/>
        </w:rPr>
        <w:t>ing</w:t>
      </w:r>
      <w:r w:rsidRPr="0064360C">
        <w:rPr>
          <w:rFonts w:cs="Times New Roman"/>
          <w:sz w:val="24"/>
          <w:szCs w:val="24"/>
        </w:rPr>
        <w:t xml:space="preserve"> focus g</w:t>
      </w:r>
      <w:r w:rsidR="001C492B" w:rsidRPr="0064360C">
        <w:rPr>
          <w:rFonts w:cs="Times New Roman"/>
          <w:sz w:val="24"/>
          <w:szCs w:val="24"/>
        </w:rPr>
        <w:t>roup</w:t>
      </w:r>
      <w:r w:rsidR="00872BB4" w:rsidRPr="0064360C">
        <w:rPr>
          <w:rFonts w:cs="Times New Roman"/>
          <w:sz w:val="24"/>
          <w:szCs w:val="24"/>
        </w:rPr>
        <w:t>s</w:t>
      </w:r>
      <w:r w:rsidRPr="0064360C">
        <w:rPr>
          <w:rFonts w:cs="Times New Roman"/>
          <w:sz w:val="24"/>
          <w:szCs w:val="24"/>
        </w:rPr>
        <w:t xml:space="preserve"> of key</w:t>
      </w:r>
      <w:r w:rsidR="001C492B" w:rsidRPr="0064360C">
        <w:rPr>
          <w:rFonts w:cs="Times New Roman"/>
          <w:sz w:val="24"/>
          <w:szCs w:val="24"/>
        </w:rPr>
        <w:t xml:space="preserve"> stakeholders and interested public</w:t>
      </w:r>
    </w:p>
    <w:p w:rsidR="001C492B" w:rsidRPr="0064360C" w:rsidRDefault="00173206" w:rsidP="00BA079A">
      <w:pPr>
        <w:pStyle w:val="ListParagraph"/>
        <w:numPr>
          <w:ilvl w:val="1"/>
          <w:numId w:val="6"/>
        </w:numPr>
        <w:rPr>
          <w:rFonts w:cs="Times New Roman"/>
          <w:sz w:val="24"/>
          <w:szCs w:val="24"/>
        </w:rPr>
      </w:pPr>
      <w:r w:rsidRPr="0064360C">
        <w:rPr>
          <w:rFonts w:cs="Times New Roman"/>
          <w:sz w:val="24"/>
          <w:szCs w:val="24"/>
        </w:rPr>
        <w:t>Seek</w:t>
      </w:r>
      <w:r w:rsidR="00045E2C">
        <w:rPr>
          <w:rFonts w:cs="Times New Roman"/>
          <w:sz w:val="24"/>
          <w:szCs w:val="24"/>
        </w:rPr>
        <w:t>ing</w:t>
      </w:r>
      <w:r w:rsidRPr="0064360C">
        <w:rPr>
          <w:rFonts w:cs="Times New Roman"/>
          <w:sz w:val="24"/>
          <w:szCs w:val="24"/>
        </w:rPr>
        <w:t xml:space="preserve"> m</w:t>
      </w:r>
      <w:r w:rsidR="001C492B" w:rsidRPr="0064360C">
        <w:rPr>
          <w:rFonts w:cs="Times New Roman"/>
          <w:sz w:val="24"/>
          <w:szCs w:val="24"/>
        </w:rPr>
        <w:t>ember feedback</w:t>
      </w:r>
    </w:p>
    <w:p w:rsidR="001C492B" w:rsidRPr="0064360C" w:rsidRDefault="001C492B" w:rsidP="00BA079A">
      <w:pPr>
        <w:pStyle w:val="ListParagraph"/>
        <w:numPr>
          <w:ilvl w:val="0"/>
          <w:numId w:val="6"/>
        </w:numPr>
        <w:rPr>
          <w:rFonts w:cs="Times New Roman"/>
          <w:sz w:val="24"/>
          <w:szCs w:val="24"/>
        </w:rPr>
      </w:pPr>
      <w:r w:rsidRPr="0064360C">
        <w:rPr>
          <w:rFonts w:cs="Times New Roman"/>
          <w:sz w:val="24"/>
          <w:szCs w:val="24"/>
        </w:rPr>
        <w:t>Develop</w:t>
      </w:r>
      <w:r w:rsidR="00045E2C">
        <w:rPr>
          <w:rFonts w:cs="Times New Roman"/>
          <w:sz w:val="24"/>
          <w:szCs w:val="24"/>
        </w:rPr>
        <w:t>ing</w:t>
      </w:r>
      <w:r w:rsidRPr="0064360C">
        <w:rPr>
          <w:rFonts w:cs="Times New Roman"/>
          <w:sz w:val="24"/>
          <w:szCs w:val="24"/>
        </w:rPr>
        <w:t xml:space="preserve"> marketing materials such as a professional quality annual report, research findings, and promotional brochures </w:t>
      </w:r>
    </w:p>
    <w:p w:rsidR="001C492B" w:rsidRPr="0064360C" w:rsidRDefault="001C492B" w:rsidP="00BA079A">
      <w:pPr>
        <w:pStyle w:val="ListParagraph"/>
        <w:numPr>
          <w:ilvl w:val="0"/>
          <w:numId w:val="6"/>
        </w:numPr>
        <w:rPr>
          <w:rFonts w:cs="Times New Roman"/>
          <w:sz w:val="24"/>
          <w:szCs w:val="24"/>
        </w:rPr>
      </w:pPr>
      <w:r w:rsidRPr="0064360C">
        <w:rPr>
          <w:rFonts w:cs="Times New Roman"/>
          <w:sz w:val="24"/>
          <w:szCs w:val="24"/>
        </w:rPr>
        <w:t>Expand</w:t>
      </w:r>
      <w:r w:rsidR="00045E2C">
        <w:rPr>
          <w:rFonts w:cs="Times New Roman"/>
          <w:sz w:val="24"/>
          <w:szCs w:val="24"/>
        </w:rPr>
        <w:t>ing</w:t>
      </w:r>
      <w:r w:rsidRPr="0064360C">
        <w:rPr>
          <w:rFonts w:cs="Times New Roman"/>
          <w:sz w:val="24"/>
          <w:szCs w:val="24"/>
        </w:rPr>
        <w:t xml:space="preserve"> and target</w:t>
      </w:r>
      <w:r w:rsidR="00045E2C">
        <w:rPr>
          <w:rFonts w:cs="Times New Roman"/>
          <w:sz w:val="24"/>
          <w:szCs w:val="24"/>
        </w:rPr>
        <w:t>ing</w:t>
      </w:r>
      <w:r w:rsidRPr="0064360C">
        <w:rPr>
          <w:rFonts w:cs="Times New Roman"/>
          <w:sz w:val="24"/>
          <w:szCs w:val="24"/>
        </w:rPr>
        <w:t xml:space="preserve"> NAACCR’s social media campaign to key stakeholders and interested public</w:t>
      </w:r>
    </w:p>
    <w:p w:rsidR="001C492B" w:rsidRPr="008721E1" w:rsidRDefault="008A5B9E" w:rsidP="00BA079A">
      <w:pPr>
        <w:pStyle w:val="ListParagraph"/>
        <w:numPr>
          <w:ilvl w:val="0"/>
          <w:numId w:val="6"/>
        </w:numPr>
        <w:rPr>
          <w:rFonts w:cs="Times New Roman"/>
          <w:sz w:val="24"/>
          <w:szCs w:val="24"/>
        </w:rPr>
      </w:pPr>
      <w:r w:rsidRPr="008A5B9E">
        <w:rPr>
          <w:rFonts w:cs="Times New Roman"/>
          <w:sz w:val="24"/>
          <w:szCs w:val="24"/>
        </w:rPr>
        <w:t>Solidifying NAACCR’s brand by providing consistent messaging across all levels</w:t>
      </w:r>
    </w:p>
    <w:p w:rsidR="001C492B" w:rsidRPr="0064360C" w:rsidRDefault="001C492B" w:rsidP="00BA079A">
      <w:pPr>
        <w:pStyle w:val="ListParagraph"/>
        <w:numPr>
          <w:ilvl w:val="0"/>
          <w:numId w:val="6"/>
        </w:numPr>
        <w:rPr>
          <w:rFonts w:cs="Times New Roman"/>
          <w:sz w:val="24"/>
          <w:szCs w:val="24"/>
        </w:rPr>
      </w:pPr>
      <w:r w:rsidRPr="0064360C">
        <w:rPr>
          <w:rFonts w:cs="Times New Roman"/>
          <w:sz w:val="24"/>
          <w:szCs w:val="24"/>
        </w:rPr>
        <w:t>Leverag</w:t>
      </w:r>
      <w:r w:rsidR="00045E2C">
        <w:rPr>
          <w:rFonts w:cs="Times New Roman"/>
          <w:sz w:val="24"/>
          <w:szCs w:val="24"/>
        </w:rPr>
        <w:t>ing</w:t>
      </w:r>
      <w:r w:rsidRPr="0064360C">
        <w:rPr>
          <w:rFonts w:cs="Times New Roman"/>
          <w:sz w:val="24"/>
          <w:szCs w:val="24"/>
        </w:rPr>
        <w:t xml:space="preserve"> existing member connections to key organizations and audiences at the national, state</w:t>
      </w:r>
      <w:r w:rsidR="00CB2CD3">
        <w:rPr>
          <w:rFonts w:cs="Times New Roman"/>
          <w:sz w:val="24"/>
          <w:szCs w:val="24"/>
        </w:rPr>
        <w:t>,</w:t>
      </w:r>
      <w:r w:rsidRPr="0064360C">
        <w:rPr>
          <w:rFonts w:cs="Times New Roman"/>
          <w:sz w:val="24"/>
          <w:szCs w:val="24"/>
        </w:rPr>
        <w:t xml:space="preserve"> and local levels</w:t>
      </w:r>
    </w:p>
    <w:p w:rsidR="00C90608" w:rsidRPr="0064360C" w:rsidRDefault="001C492B" w:rsidP="00BA079A">
      <w:pPr>
        <w:pStyle w:val="ListParagraph"/>
        <w:numPr>
          <w:ilvl w:val="0"/>
          <w:numId w:val="6"/>
        </w:numPr>
        <w:rPr>
          <w:rFonts w:cs="Times New Roman"/>
          <w:sz w:val="24"/>
          <w:szCs w:val="24"/>
        </w:rPr>
      </w:pPr>
      <w:r w:rsidRPr="0064360C">
        <w:rPr>
          <w:rFonts w:cs="Times New Roman"/>
          <w:sz w:val="24"/>
          <w:szCs w:val="24"/>
        </w:rPr>
        <w:t>Prepar</w:t>
      </w:r>
      <w:r w:rsidR="00045E2C">
        <w:rPr>
          <w:rFonts w:cs="Times New Roman"/>
          <w:sz w:val="24"/>
          <w:szCs w:val="24"/>
        </w:rPr>
        <w:t>ing</w:t>
      </w:r>
      <w:r w:rsidRPr="0064360C">
        <w:rPr>
          <w:rFonts w:cs="Times New Roman"/>
          <w:sz w:val="24"/>
          <w:szCs w:val="24"/>
        </w:rPr>
        <w:t xml:space="preserve"> a tool to guide central registries at state and local levels in </w:t>
      </w:r>
      <w:r w:rsidR="00C90608" w:rsidRPr="0064360C">
        <w:rPr>
          <w:rFonts w:cs="Times New Roman"/>
          <w:sz w:val="24"/>
          <w:szCs w:val="24"/>
        </w:rPr>
        <w:t>marketing their value</w:t>
      </w:r>
    </w:p>
    <w:p w:rsidR="001C492B" w:rsidRPr="0064360C" w:rsidRDefault="000E1A11" w:rsidP="00BA079A">
      <w:pPr>
        <w:pStyle w:val="ListParagraph"/>
        <w:numPr>
          <w:ilvl w:val="0"/>
          <w:numId w:val="5"/>
        </w:numPr>
        <w:rPr>
          <w:rFonts w:cs="Times New Roman"/>
          <w:sz w:val="24"/>
          <w:szCs w:val="24"/>
        </w:rPr>
      </w:pPr>
      <w:r w:rsidRPr="0064360C">
        <w:rPr>
          <w:rFonts w:cs="Times New Roman"/>
          <w:sz w:val="24"/>
          <w:szCs w:val="24"/>
        </w:rPr>
        <w:lastRenderedPageBreak/>
        <w:t>The S</w:t>
      </w:r>
      <w:r w:rsidR="003E0ABF" w:rsidRPr="0064360C">
        <w:rPr>
          <w:rFonts w:cs="Times New Roman"/>
          <w:sz w:val="24"/>
          <w:szCs w:val="24"/>
        </w:rPr>
        <w:t>ponsor</w:t>
      </w:r>
      <w:r w:rsidRPr="0064360C">
        <w:rPr>
          <w:rFonts w:cs="Times New Roman"/>
          <w:sz w:val="24"/>
          <w:szCs w:val="24"/>
        </w:rPr>
        <w:t>ing Member Organization</w:t>
      </w:r>
      <w:r w:rsidR="001C492B" w:rsidRPr="0064360C">
        <w:rPr>
          <w:rFonts w:cs="Times New Roman"/>
          <w:sz w:val="24"/>
          <w:szCs w:val="24"/>
        </w:rPr>
        <w:t xml:space="preserve"> </w:t>
      </w:r>
      <w:r w:rsidR="003E0ABF" w:rsidRPr="0064360C">
        <w:rPr>
          <w:rFonts w:cs="Times New Roman"/>
          <w:sz w:val="24"/>
          <w:szCs w:val="24"/>
        </w:rPr>
        <w:t xml:space="preserve">(SMO) </w:t>
      </w:r>
      <w:r w:rsidR="00F458D2" w:rsidRPr="0064360C">
        <w:rPr>
          <w:rFonts w:cs="Times New Roman"/>
          <w:sz w:val="24"/>
          <w:szCs w:val="24"/>
        </w:rPr>
        <w:t xml:space="preserve">communication </w:t>
      </w:r>
      <w:r w:rsidR="00CB2CD3">
        <w:rPr>
          <w:rFonts w:cs="Times New Roman"/>
          <w:sz w:val="24"/>
          <w:szCs w:val="24"/>
        </w:rPr>
        <w:t xml:space="preserve">efforts </w:t>
      </w:r>
      <w:proofErr w:type="gramStart"/>
      <w:r w:rsidR="00F458D2" w:rsidRPr="0064360C">
        <w:rPr>
          <w:rFonts w:cs="Times New Roman"/>
          <w:sz w:val="24"/>
          <w:szCs w:val="24"/>
        </w:rPr>
        <w:t>sh</w:t>
      </w:r>
      <w:r w:rsidRPr="0064360C">
        <w:rPr>
          <w:rFonts w:cs="Times New Roman"/>
          <w:sz w:val="24"/>
          <w:szCs w:val="24"/>
        </w:rPr>
        <w:t xml:space="preserve">ould be </w:t>
      </w:r>
      <w:r w:rsidR="00F458D2" w:rsidRPr="0064360C">
        <w:rPr>
          <w:rFonts w:cs="Times New Roman"/>
          <w:sz w:val="24"/>
          <w:szCs w:val="24"/>
        </w:rPr>
        <w:t>expand</w:t>
      </w:r>
      <w:r w:rsidRPr="0064360C">
        <w:rPr>
          <w:rFonts w:cs="Times New Roman"/>
          <w:sz w:val="24"/>
          <w:szCs w:val="24"/>
        </w:rPr>
        <w:t>ed</w:t>
      </w:r>
      <w:proofErr w:type="gramEnd"/>
      <w:r w:rsidRPr="0064360C">
        <w:rPr>
          <w:rFonts w:cs="Times New Roman"/>
          <w:sz w:val="24"/>
          <w:szCs w:val="24"/>
        </w:rPr>
        <w:t xml:space="preserve"> </w:t>
      </w:r>
      <w:r w:rsidR="001C492B" w:rsidRPr="0064360C">
        <w:rPr>
          <w:rFonts w:cs="Times New Roman"/>
          <w:sz w:val="24"/>
          <w:szCs w:val="24"/>
        </w:rPr>
        <w:t xml:space="preserve">to improve </w:t>
      </w:r>
      <w:r w:rsidR="00F458D2" w:rsidRPr="0064360C">
        <w:rPr>
          <w:rFonts w:cs="Times New Roman"/>
          <w:sz w:val="24"/>
          <w:szCs w:val="24"/>
        </w:rPr>
        <w:t xml:space="preserve">the dialogue </w:t>
      </w:r>
      <w:r w:rsidR="001C492B" w:rsidRPr="0064360C">
        <w:rPr>
          <w:rFonts w:cs="Times New Roman"/>
          <w:sz w:val="24"/>
          <w:szCs w:val="24"/>
        </w:rPr>
        <w:t>with standard setters</w:t>
      </w:r>
      <w:r w:rsidR="00F458D2" w:rsidRPr="0064360C">
        <w:rPr>
          <w:rFonts w:cs="Times New Roman"/>
          <w:sz w:val="24"/>
          <w:szCs w:val="24"/>
        </w:rPr>
        <w:t>, members</w:t>
      </w:r>
      <w:r w:rsidR="007A0D08" w:rsidRPr="0064360C">
        <w:rPr>
          <w:rFonts w:cs="Times New Roman"/>
          <w:sz w:val="24"/>
          <w:szCs w:val="24"/>
        </w:rPr>
        <w:t>,</w:t>
      </w:r>
      <w:r w:rsidR="001C492B" w:rsidRPr="0064360C">
        <w:rPr>
          <w:rFonts w:cs="Times New Roman"/>
          <w:sz w:val="24"/>
          <w:szCs w:val="24"/>
        </w:rPr>
        <w:t xml:space="preserve"> and key constituents on topics important to the surveillance community.</w:t>
      </w:r>
    </w:p>
    <w:p w:rsidR="001C492B" w:rsidRPr="0064360C" w:rsidRDefault="001C492B" w:rsidP="0064360C">
      <w:pPr>
        <w:pStyle w:val="ListParagraph"/>
        <w:numPr>
          <w:ilvl w:val="1"/>
          <w:numId w:val="22"/>
        </w:numPr>
        <w:rPr>
          <w:rFonts w:cs="Times New Roman"/>
          <w:sz w:val="24"/>
          <w:szCs w:val="24"/>
        </w:rPr>
      </w:pPr>
      <w:r w:rsidRPr="0064360C">
        <w:rPr>
          <w:rFonts w:cs="Times New Roman"/>
          <w:sz w:val="24"/>
          <w:szCs w:val="24"/>
        </w:rPr>
        <w:t>Provid</w:t>
      </w:r>
      <w:r w:rsidR="00045E2C">
        <w:rPr>
          <w:rFonts w:cs="Times New Roman"/>
          <w:sz w:val="24"/>
          <w:szCs w:val="24"/>
        </w:rPr>
        <w:t>ing</w:t>
      </w:r>
      <w:r w:rsidRPr="0064360C">
        <w:rPr>
          <w:rFonts w:cs="Times New Roman"/>
          <w:sz w:val="24"/>
          <w:szCs w:val="24"/>
        </w:rPr>
        <w:t xml:space="preserve"> a sounding board for member concerns and recommendations through new feedback channels (</w:t>
      </w:r>
      <w:r w:rsidR="00F458D2" w:rsidRPr="0064360C">
        <w:rPr>
          <w:rFonts w:cs="Times New Roman"/>
          <w:sz w:val="24"/>
          <w:szCs w:val="24"/>
        </w:rPr>
        <w:t xml:space="preserve">such as </w:t>
      </w:r>
      <w:r w:rsidRPr="0064360C">
        <w:rPr>
          <w:rFonts w:cs="Times New Roman"/>
          <w:sz w:val="24"/>
          <w:szCs w:val="24"/>
        </w:rPr>
        <w:t>member surveys)</w:t>
      </w:r>
    </w:p>
    <w:p w:rsidR="001C492B" w:rsidRPr="0064360C" w:rsidRDefault="001C492B" w:rsidP="0064360C">
      <w:pPr>
        <w:pStyle w:val="ListParagraph"/>
        <w:numPr>
          <w:ilvl w:val="1"/>
          <w:numId w:val="22"/>
        </w:numPr>
        <w:rPr>
          <w:rFonts w:cs="Times New Roman"/>
          <w:sz w:val="24"/>
          <w:szCs w:val="24"/>
        </w:rPr>
      </w:pPr>
      <w:proofErr w:type="gramStart"/>
      <w:r w:rsidRPr="0064360C">
        <w:rPr>
          <w:rFonts w:cs="Times New Roman"/>
          <w:sz w:val="24"/>
          <w:szCs w:val="24"/>
        </w:rPr>
        <w:t>Seek</w:t>
      </w:r>
      <w:r w:rsidR="00045E2C">
        <w:rPr>
          <w:rFonts w:cs="Times New Roman"/>
          <w:sz w:val="24"/>
          <w:szCs w:val="24"/>
        </w:rPr>
        <w:t>ing</w:t>
      </w:r>
      <w:r w:rsidRPr="0064360C">
        <w:rPr>
          <w:rFonts w:cs="Times New Roman"/>
          <w:sz w:val="24"/>
          <w:szCs w:val="24"/>
        </w:rPr>
        <w:t xml:space="preserve"> ways to assure a smoother transition when standards are changed.</w:t>
      </w:r>
      <w:proofErr w:type="gramEnd"/>
    </w:p>
    <w:p w:rsidR="000E1A11" w:rsidRPr="0064360C" w:rsidRDefault="000E1A11" w:rsidP="00BA079A">
      <w:pPr>
        <w:pStyle w:val="ListParagraph"/>
        <w:numPr>
          <w:ilvl w:val="0"/>
          <w:numId w:val="5"/>
        </w:numPr>
        <w:rPr>
          <w:rFonts w:cs="Times New Roman"/>
          <w:sz w:val="24"/>
          <w:szCs w:val="24"/>
        </w:rPr>
      </w:pPr>
      <w:r w:rsidRPr="0064360C">
        <w:rPr>
          <w:rFonts w:cs="Times New Roman"/>
          <w:sz w:val="24"/>
          <w:szCs w:val="24"/>
        </w:rPr>
        <w:t xml:space="preserve">A coordinated approach aimed at building strategic alliances with current and new stakeholders </w:t>
      </w:r>
      <w:proofErr w:type="gramStart"/>
      <w:r w:rsidRPr="0064360C">
        <w:rPr>
          <w:rFonts w:cs="Times New Roman"/>
          <w:sz w:val="24"/>
          <w:szCs w:val="24"/>
        </w:rPr>
        <w:t xml:space="preserve">should be </w:t>
      </w:r>
      <w:r w:rsidR="00872BB4" w:rsidRPr="0064360C">
        <w:rPr>
          <w:rFonts w:cs="Times New Roman"/>
          <w:sz w:val="24"/>
          <w:szCs w:val="24"/>
        </w:rPr>
        <w:t>initiated</w:t>
      </w:r>
      <w:proofErr w:type="gramEnd"/>
      <w:r w:rsidRPr="0064360C">
        <w:rPr>
          <w:rFonts w:cs="Times New Roman"/>
          <w:sz w:val="24"/>
          <w:szCs w:val="24"/>
        </w:rPr>
        <w:t xml:space="preserve"> across the NAACCR membership.</w:t>
      </w:r>
    </w:p>
    <w:p w:rsidR="004C2760" w:rsidRPr="0064360C" w:rsidRDefault="000E1A11" w:rsidP="0064360C">
      <w:pPr>
        <w:pStyle w:val="ListParagraph"/>
        <w:numPr>
          <w:ilvl w:val="1"/>
          <w:numId w:val="23"/>
        </w:numPr>
        <w:rPr>
          <w:rFonts w:cs="Times New Roman"/>
          <w:sz w:val="24"/>
          <w:szCs w:val="24"/>
        </w:rPr>
      </w:pPr>
      <w:r w:rsidRPr="0064360C">
        <w:rPr>
          <w:rFonts w:cs="Times New Roman"/>
          <w:sz w:val="24"/>
          <w:szCs w:val="24"/>
        </w:rPr>
        <w:t xml:space="preserve">A </w:t>
      </w:r>
      <w:r w:rsidR="00E137EA" w:rsidRPr="0064360C">
        <w:rPr>
          <w:rFonts w:cs="Times New Roman"/>
          <w:sz w:val="24"/>
          <w:szCs w:val="24"/>
        </w:rPr>
        <w:t xml:space="preserve">database of </w:t>
      </w:r>
      <w:r w:rsidR="008475FC" w:rsidRPr="0064360C">
        <w:rPr>
          <w:rFonts w:cs="Times New Roman"/>
          <w:sz w:val="24"/>
          <w:szCs w:val="24"/>
        </w:rPr>
        <w:t>NAACCR members who have relationships with current or potential strategic stakeholders at the state and local level</w:t>
      </w:r>
      <w:r w:rsidR="003E0ABF" w:rsidRPr="0064360C">
        <w:rPr>
          <w:rFonts w:cs="Times New Roman"/>
          <w:sz w:val="24"/>
          <w:szCs w:val="24"/>
        </w:rPr>
        <w:t xml:space="preserve"> </w:t>
      </w:r>
      <w:proofErr w:type="gramStart"/>
      <w:r w:rsidR="003E0ABF" w:rsidRPr="0064360C">
        <w:rPr>
          <w:rFonts w:cs="Times New Roman"/>
          <w:sz w:val="24"/>
          <w:szCs w:val="24"/>
        </w:rPr>
        <w:t>should be created</w:t>
      </w:r>
      <w:proofErr w:type="gramEnd"/>
      <w:r w:rsidR="008475FC" w:rsidRPr="0064360C">
        <w:rPr>
          <w:rFonts w:cs="Times New Roman"/>
          <w:sz w:val="24"/>
          <w:szCs w:val="24"/>
        </w:rPr>
        <w:t xml:space="preserve"> to leverage con</w:t>
      </w:r>
      <w:r w:rsidR="003E0ABF" w:rsidRPr="0064360C">
        <w:rPr>
          <w:rFonts w:cs="Times New Roman"/>
          <w:sz w:val="24"/>
          <w:szCs w:val="24"/>
        </w:rPr>
        <w:t>nections</w:t>
      </w:r>
      <w:r w:rsidRPr="0064360C">
        <w:rPr>
          <w:rFonts w:cs="Times New Roman"/>
          <w:sz w:val="24"/>
          <w:szCs w:val="24"/>
        </w:rPr>
        <w:t>.</w:t>
      </w:r>
    </w:p>
    <w:p w:rsidR="000E1A11" w:rsidRPr="0064360C" w:rsidRDefault="00C90608" w:rsidP="0064360C">
      <w:pPr>
        <w:pStyle w:val="ListParagraph"/>
        <w:numPr>
          <w:ilvl w:val="1"/>
          <w:numId w:val="23"/>
        </w:numPr>
        <w:rPr>
          <w:rFonts w:cs="Times New Roman"/>
          <w:sz w:val="24"/>
          <w:szCs w:val="24"/>
        </w:rPr>
      </w:pPr>
      <w:r w:rsidRPr="0064360C">
        <w:rPr>
          <w:rFonts w:cs="Times New Roman"/>
          <w:sz w:val="24"/>
          <w:szCs w:val="24"/>
        </w:rPr>
        <w:t xml:space="preserve">Materials and training </w:t>
      </w:r>
      <w:r w:rsidR="000E1A11" w:rsidRPr="0064360C">
        <w:rPr>
          <w:rFonts w:cs="Times New Roman"/>
          <w:sz w:val="24"/>
          <w:szCs w:val="24"/>
        </w:rPr>
        <w:t xml:space="preserve">to help volunteers reach out to various organizations </w:t>
      </w:r>
      <w:proofErr w:type="gramStart"/>
      <w:r w:rsidR="000E1A11" w:rsidRPr="0064360C">
        <w:rPr>
          <w:rFonts w:cs="Times New Roman"/>
          <w:sz w:val="24"/>
          <w:szCs w:val="24"/>
        </w:rPr>
        <w:t>should be developed</w:t>
      </w:r>
      <w:proofErr w:type="gramEnd"/>
      <w:r w:rsidR="000E1A11" w:rsidRPr="0064360C">
        <w:rPr>
          <w:rFonts w:cs="Times New Roman"/>
          <w:sz w:val="24"/>
          <w:szCs w:val="24"/>
        </w:rPr>
        <w:t>.</w:t>
      </w:r>
    </w:p>
    <w:p w:rsidR="000E1A11" w:rsidRPr="0064360C" w:rsidRDefault="000E1A11" w:rsidP="0064360C">
      <w:pPr>
        <w:pStyle w:val="ListParagraph"/>
        <w:numPr>
          <w:ilvl w:val="1"/>
          <w:numId w:val="23"/>
        </w:numPr>
        <w:rPr>
          <w:rFonts w:cs="Times New Roman"/>
          <w:sz w:val="24"/>
          <w:szCs w:val="24"/>
        </w:rPr>
      </w:pPr>
      <w:r w:rsidRPr="0064360C">
        <w:rPr>
          <w:rFonts w:cs="Times New Roman"/>
          <w:sz w:val="24"/>
          <w:szCs w:val="24"/>
        </w:rPr>
        <w:t xml:space="preserve">A NAACCR campaign to inform </w:t>
      </w:r>
      <w:r w:rsidR="00C90608" w:rsidRPr="0064360C">
        <w:rPr>
          <w:rFonts w:cs="Times New Roman"/>
          <w:sz w:val="24"/>
          <w:szCs w:val="24"/>
        </w:rPr>
        <w:t>and educate leaders</w:t>
      </w:r>
      <w:r w:rsidRPr="0064360C">
        <w:rPr>
          <w:rFonts w:cs="Times New Roman"/>
          <w:sz w:val="24"/>
          <w:szCs w:val="24"/>
        </w:rPr>
        <w:t xml:space="preserve"> from the cancer </w:t>
      </w:r>
      <w:r w:rsidR="00C90608" w:rsidRPr="0064360C">
        <w:rPr>
          <w:rFonts w:cs="Times New Roman"/>
          <w:sz w:val="24"/>
          <w:szCs w:val="24"/>
        </w:rPr>
        <w:t>surveillance</w:t>
      </w:r>
      <w:r w:rsidRPr="0064360C">
        <w:rPr>
          <w:rFonts w:cs="Times New Roman"/>
          <w:sz w:val="24"/>
          <w:szCs w:val="24"/>
        </w:rPr>
        <w:t xml:space="preserve">, </w:t>
      </w:r>
      <w:r w:rsidR="00045E2C">
        <w:rPr>
          <w:rFonts w:cs="Times New Roman"/>
          <w:sz w:val="24"/>
          <w:szCs w:val="24"/>
        </w:rPr>
        <w:t xml:space="preserve">clinical care, </w:t>
      </w:r>
      <w:r w:rsidRPr="0064360C">
        <w:rPr>
          <w:rFonts w:cs="Times New Roman"/>
          <w:sz w:val="24"/>
          <w:szCs w:val="24"/>
        </w:rPr>
        <w:t>research</w:t>
      </w:r>
      <w:r w:rsidR="00CB2CD3">
        <w:rPr>
          <w:rFonts w:cs="Times New Roman"/>
          <w:sz w:val="24"/>
          <w:szCs w:val="24"/>
        </w:rPr>
        <w:t>,</w:t>
      </w:r>
      <w:r w:rsidRPr="0064360C">
        <w:rPr>
          <w:rFonts w:cs="Times New Roman"/>
          <w:sz w:val="24"/>
          <w:szCs w:val="24"/>
        </w:rPr>
        <w:t xml:space="preserve"> and cancer control communities </w:t>
      </w:r>
      <w:proofErr w:type="gramStart"/>
      <w:r w:rsidRPr="0064360C">
        <w:rPr>
          <w:rFonts w:cs="Times New Roman"/>
          <w:sz w:val="24"/>
          <w:szCs w:val="24"/>
        </w:rPr>
        <w:t>should be implemented</w:t>
      </w:r>
      <w:proofErr w:type="gramEnd"/>
      <w:r w:rsidRPr="0064360C">
        <w:rPr>
          <w:rFonts w:cs="Times New Roman"/>
          <w:sz w:val="24"/>
          <w:szCs w:val="24"/>
        </w:rPr>
        <w:t>.</w:t>
      </w:r>
    </w:p>
    <w:p w:rsidR="00CA790C" w:rsidRPr="004E4D55" w:rsidRDefault="00CA790C" w:rsidP="00964730">
      <w:pPr>
        <w:rPr>
          <w:rFonts w:ascii="Times New Roman" w:hAnsi="Times New Roman" w:cs="Times New Roman"/>
          <w:b/>
          <w:color w:val="C00000"/>
          <w:sz w:val="24"/>
          <w:szCs w:val="24"/>
        </w:rPr>
      </w:pPr>
    </w:p>
    <w:p w:rsidR="00CA790C" w:rsidRPr="004E4D55" w:rsidRDefault="001F7344" w:rsidP="00964730">
      <w:pPr>
        <w:rPr>
          <w:rFonts w:ascii="Times New Roman" w:hAnsi="Times New Roman" w:cs="Times New Roman"/>
          <w:b/>
          <w:color w:val="C00000"/>
          <w:sz w:val="24"/>
          <w:szCs w:val="24"/>
        </w:rPr>
      </w:pPr>
      <w:r>
        <w:rPr>
          <w:rFonts w:ascii="Times New Roman" w:hAnsi="Times New Roman" w:cs="Times New Roman"/>
          <w:b/>
          <w:noProof/>
          <w:color w:val="C00000"/>
          <w:sz w:val="24"/>
          <w:szCs w:val="24"/>
        </w:rPr>
        <w:pict>
          <v:shape id="_x0000_s1032" type="#_x0000_t32" style="position:absolute;margin-left:-.75pt;margin-top:2.75pt;width:502.5pt;height:0;z-index:251671040" o:connectortype="straight" strokecolor="#002060" strokeweight="3pt"/>
        </w:pict>
      </w:r>
    </w:p>
    <w:p w:rsidR="008A3F14" w:rsidRPr="00AC7E77" w:rsidRDefault="001F7344" w:rsidP="00CA790C">
      <w:pPr>
        <w:jc w:val="center"/>
        <w:rPr>
          <w:rFonts w:cs="Times New Roman"/>
          <w:b/>
          <w:color w:val="002060"/>
          <w:sz w:val="32"/>
          <w:szCs w:val="24"/>
        </w:rPr>
      </w:pPr>
      <w:r w:rsidRPr="001F7344">
        <w:rPr>
          <w:rFonts w:cs="Times New Roman"/>
          <w:b/>
          <w:color w:val="002060"/>
          <w:sz w:val="32"/>
          <w:szCs w:val="24"/>
        </w:rPr>
        <w:t xml:space="preserve">Strategic Management Plan Goals &amp; Objectives </w:t>
      </w:r>
    </w:p>
    <w:p w:rsidR="00AF69B3" w:rsidRPr="00AC7E77" w:rsidRDefault="001F7344" w:rsidP="00CA790C">
      <w:pPr>
        <w:jc w:val="center"/>
        <w:rPr>
          <w:rFonts w:cs="Times New Roman"/>
          <w:b/>
          <w:color w:val="002060"/>
          <w:sz w:val="32"/>
          <w:szCs w:val="24"/>
        </w:rPr>
      </w:pPr>
      <w:r w:rsidRPr="001F7344">
        <w:rPr>
          <w:rFonts w:cs="Times New Roman"/>
          <w:b/>
          <w:color w:val="002060"/>
          <w:sz w:val="32"/>
          <w:szCs w:val="24"/>
        </w:rPr>
        <w:t>2016-2021</w:t>
      </w:r>
    </w:p>
    <w:p w:rsidR="00964730" w:rsidRPr="00AC7E77" w:rsidRDefault="001F7344" w:rsidP="0064360C">
      <w:pPr>
        <w:spacing w:after="0" w:line="240" w:lineRule="auto"/>
        <w:rPr>
          <w:rFonts w:cs="Times New Roman"/>
          <w:b/>
          <w:color w:val="FF0000"/>
          <w:sz w:val="28"/>
          <w:szCs w:val="24"/>
        </w:rPr>
      </w:pPr>
      <w:r w:rsidRPr="001F7344">
        <w:rPr>
          <w:rFonts w:cs="Times New Roman"/>
          <w:b/>
          <w:color w:val="FF0000"/>
          <w:sz w:val="28"/>
          <w:szCs w:val="24"/>
        </w:rPr>
        <w:t>Priority Area 1: Strategic Alliances</w:t>
      </w:r>
    </w:p>
    <w:p w:rsidR="00CB2CD3" w:rsidRDefault="00CB2CD3" w:rsidP="0064360C">
      <w:pPr>
        <w:spacing w:after="0" w:line="240" w:lineRule="auto"/>
        <w:rPr>
          <w:rFonts w:ascii="Times New Roman" w:hAnsi="Times New Roman" w:cs="Times New Roman"/>
          <w:b/>
          <w:color w:val="44546A" w:themeColor="text2"/>
          <w:sz w:val="24"/>
          <w:szCs w:val="24"/>
        </w:rPr>
      </w:pPr>
    </w:p>
    <w:p w:rsidR="00964730" w:rsidRPr="0064360C" w:rsidRDefault="00964730" w:rsidP="00964730">
      <w:pPr>
        <w:rPr>
          <w:rFonts w:eastAsia="Calibri" w:cs="Times New Roman"/>
          <w:sz w:val="24"/>
          <w:szCs w:val="24"/>
        </w:rPr>
      </w:pPr>
      <w:r w:rsidRPr="0064360C">
        <w:rPr>
          <w:rFonts w:cs="Times New Roman"/>
          <w:b/>
          <w:color w:val="002060"/>
          <w:sz w:val="24"/>
          <w:szCs w:val="24"/>
        </w:rPr>
        <w:t xml:space="preserve">Rationale: </w:t>
      </w:r>
      <w:r w:rsidRPr="0064360C">
        <w:rPr>
          <w:rFonts w:cs="Times New Roman"/>
          <w:sz w:val="24"/>
          <w:szCs w:val="24"/>
        </w:rPr>
        <w:t xml:space="preserve">The need to strengthen and expand relationships with key stakeholders, especially </w:t>
      </w:r>
      <w:r w:rsidR="00F460A7" w:rsidRPr="0064360C">
        <w:rPr>
          <w:rFonts w:cs="Times New Roman"/>
          <w:sz w:val="24"/>
          <w:szCs w:val="24"/>
        </w:rPr>
        <w:t>SMO</w:t>
      </w:r>
      <w:r w:rsidR="00CB2CD3">
        <w:rPr>
          <w:rFonts w:cs="Times New Roman"/>
          <w:sz w:val="24"/>
          <w:szCs w:val="24"/>
        </w:rPr>
        <w:t>s</w:t>
      </w:r>
      <w:r w:rsidRPr="0064360C">
        <w:rPr>
          <w:rFonts w:cs="Times New Roman"/>
          <w:sz w:val="24"/>
          <w:szCs w:val="24"/>
        </w:rPr>
        <w:t xml:space="preserve">, remains critical for NAACCR. Changes in personnel at various organizations necessitate renewed efforts to strengthen and secure the kind of working relations among SMO members that will be required to meet </w:t>
      </w:r>
      <w:r w:rsidR="00194CE9">
        <w:rPr>
          <w:rFonts w:cs="Times New Roman"/>
          <w:sz w:val="24"/>
          <w:szCs w:val="24"/>
        </w:rPr>
        <w:t>future</w:t>
      </w:r>
      <w:r w:rsidR="00194CE9" w:rsidRPr="0064360C">
        <w:rPr>
          <w:rFonts w:cs="Times New Roman"/>
          <w:sz w:val="24"/>
          <w:szCs w:val="24"/>
        </w:rPr>
        <w:t xml:space="preserve"> </w:t>
      </w:r>
      <w:r w:rsidRPr="0064360C">
        <w:rPr>
          <w:rFonts w:cs="Times New Roman"/>
          <w:sz w:val="24"/>
          <w:szCs w:val="24"/>
        </w:rPr>
        <w:t>challenges.</w:t>
      </w:r>
      <w:r w:rsidR="00A6154A" w:rsidRPr="0064360C">
        <w:rPr>
          <w:rFonts w:cs="Times New Roman"/>
          <w:sz w:val="24"/>
          <w:szCs w:val="24"/>
        </w:rPr>
        <w:t xml:space="preserve"> </w:t>
      </w:r>
      <w:r w:rsidRPr="0064360C">
        <w:rPr>
          <w:rFonts w:cs="Times New Roman"/>
          <w:sz w:val="24"/>
          <w:szCs w:val="24"/>
        </w:rPr>
        <w:t>For similar reasons, the strategic development of new and continuing partnerships in the clinical, data analytics</w:t>
      </w:r>
      <w:r w:rsidR="00CB2CD3">
        <w:rPr>
          <w:rFonts w:cs="Times New Roman"/>
          <w:sz w:val="24"/>
          <w:szCs w:val="24"/>
        </w:rPr>
        <w:t>,</w:t>
      </w:r>
      <w:r w:rsidRPr="0064360C">
        <w:rPr>
          <w:rFonts w:cs="Times New Roman"/>
          <w:sz w:val="24"/>
          <w:szCs w:val="24"/>
        </w:rPr>
        <w:t xml:space="preserve"> and global arenas remains a priority.</w:t>
      </w:r>
      <w:r w:rsidR="00A6154A" w:rsidRPr="0064360C">
        <w:rPr>
          <w:rFonts w:cs="Times New Roman"/>
          <w:sz w:val="24"/>
          <w:szCs w:val="24"/>
        </w:rPr>
        <w:t xml:space="preserve"> </w:t>
      </w:r>
    </w:p>
    <w:p w:rsidR="00964730" w:rsidRPr="0064360C" w:rsidRDefault="00964730" w:rsidP="00964730">
      <w:pPr>
        <w:spacing w:after="120"/>
        <w:rPr>
          <w:rFonts w:cs="Times New Roman"/>
          <w:b/>
          <w:color w:val="002060"/>
          <w:sz w:val="24"/>
          <w:szCs w:val="24"/>
        </w:rPr>
      </w:pPr>
      <w:r w:rsidRPr="0064360C">
        <w:rPr>
          <w:rFonts w:cs="Times New Roman"/>
          <w:b/>
          <w:color w:val="002060"/>
          <w:sz w:val="24"/>
          <w:szCs w:val="24"/>
        </w:rPr>
        <w:t>Major Goal: Strengthen relationships with SMOs and existing partners, while establishing new alliances with key organizations to promote the NAACCR mission.</w:t>
      </w:r>
    </w:p>
    <w:p w:rsidR="00964730" w:rsidRPr="0064360C" w:rsidRDefault="00964730" w:rsidP="00E137EA">
      <w:pPr>
        <w:tabs>
          <w:tab w:val="left" w:pos="12578"/>
        </w:tabs>
        <w:spacing w:after="120"/>
        <w:ind w:left="720"/>
        <w:rPr>
          <w:rFonts w:eastAsia="Calibri" w:cs="Times New Roman"/>
          <w:color w:val="000000"/>
          <w:sz w:val="24"/>
          <w:szCs w:val="24"/>
        </w:rPr>
      </w:pPr>
      <w:r w:rsidRPr="0064360C">
        <w:rPr>
          <w:rFonts w:cs="Times New Roman"/>
          <w:b/>
          <w:color w:val="000000"/>
          <w:sz w:val="24"/>
          <w:szCs w:val="24"/>
        </w:rPr>
        <w:t>Objective 1:</w:t>
      </w:r>
      <w:r w:rsidR="00A6154A" w:rsidRPr="0064360C">
        <w:rPr>
          <w:rFonts w:cs="Times New Roman"/>
          <w:color w:val="000000"/>
          <w:sz w:val="24"/>
          <w:szCs w:val="24"/>
        </w:rPr>
        <w:t xml:space="preserve"> </w:t>
      </w:r>
      <w:r w:rsidRPr="0064360C">
        <w:rPr>
          <w:rFonts w:cs="Times New Roman"/>
          <w:color w:val="000000"/>
          <w:sz w:val="24"/>
          <w:szCs w:val="24"/>
        </w:rPr>
        <w:t>Cultivate productive working relationships with standard setters by facilitating open communications and purposeful actions.</w:t>
      </w:r>
    </w:p>
    <w:p w:rsidR="00964730" w:rsidRPr="0064360C" w:rsidRDefault="00964730" w:rsidP="00E137EA">
      <w:pPr>
        <w:spacing w:after="120"/>
        <w:ind w:left="720"/>
        <w:rPr>
          <w:rFonts w:eastAsia="Calibri" w:cs="Times New Roman"/>
          <w:color w:val="000000"/>
          <w:sz w:val="24"/>
          <w:szCs w:val="24"/>
        </w:rPr>
      </w:pPr>
      <w:r w:rsidRPr="0064360C">
        <w:rPr>
          <w:rFonts w:cs="Times New Roman"/>
          <w:b/>
          <w:color w:val="000000"/>
          <w:sz w:val="24"/>
          <w:szCs w:val="24"/>
        </w:rPr>
        <w:t>Objective 2:</w:t>
      </w:r>
      <w:r w:rsidRPr="0064360C">
        <w:rPr>
          <w:rFonts w:cs="Times New Roman"/>
          <w:color w:val="000000"/>
          <w:sz w:val="24"/>
          <w:szCs w:val="24"/>
        </w:rPr>
        <w:t xml:space="preserve"> Enhance existing relationships and build new strategic alliances that benefit cancer registries and support NAACCR</w:t>
      </w:r>
      <w:r w:rsidR="00194CE9">
        <w:rPr>
          <w:rFonts w:cs="Times New Roman"/>
          <w:color w:val="000000"/>
          <w:sz w:val="24"/>
          <w:szCs w:val="24"/>
        </w:rPr>
        <w:t>’s</w:t>
      </w:r>
      <w:r w:rsidRPr="0064360C">
        <w:rPr>
          <w:rFonts w:cs="Times New Roman"/>
          <w:color w:val="000000"/>
          <w:sz w:val="24"/>
          <w:szCs w:val="24"/>
        </w:rPr>
        <w:t xml:space="preserve"> mission.</w:t>
      </w:r>
    </w:p>
    <w:p w:rsidR="00964730" w:rsidRPr="0064360C" w:rsidRDefault="00CB2CD3" w:rsidP="0064360C">
      <w:pPr>
        <w:spacing w:after="0" w:line="240" w:lineRule="auto"/>
        <w:rPr>
          <w:rFonts w:cs="Times New Roman"/>
          <w:b/>
          <w:color w:val="FF0000"/>
          <w:sz w:val="24"/>
          <w:szCs w:val="24"/>
        </w:rPr>
      </w:pPr>
      <w:r>
        <w:rPr>
          <w:rFonts w:ascii="Times New Roman" w:hAnsi="Times New Roman" w:cs="Times New Roman"/>
          <w:b/>
          <w:color w:val="C00000"/>
          <w:sz w:val="24"/>
          <w:szCs w:val="24"/>
        </w:rPr>
        <w:br/>
      </w:r>
      <w:r w:rsidR="001F7344" w:rsidRPr="001F7344">
        <w:rPr>
          <w:rFonts w:cs="Times New Roman"/>
          <w:b/>
          <w:color w:val="FF0000"/>
          <w:sz w:val="28"/>
          <w:szCs w:val="24"/>
        </w:rPr>
        <w:t>Priority Area 2: Standardization and Registry Development (S&amp;RD)</w:t>
      </w:r>
    </w:p>
    <w:p w:rsidR="00964730" w:rsidRPr="0064360C" w:rsidRDefault="00CB2CD3" w:rsidP="00964730">
      <w:pPr>
        <w:spacing w:after="120"/>
        <w:rPr>
          <w:rFonts w:eastAsia="Calibri" w:cs="Times New Roman"/>
          <w:sz w:val="24"/>
          <w:szCs w:val="24"/>
        </w:rPr>
      </w:pPr>
      <w:r>
        <w:rPr>
          <w:rFonts w:ascii="Times New Roman" w:hAnsi="Times New Roman" w:cs="Times New Roman"/>
          <w:b/>
          <w:color w:val="44546A" w:themeColor="text2"/>
          <w:sz w:val="24"/>
          <w:szCs w:val="24"/>
        </w:rPr>
        <w:br/>
      </w:r>
      <w:r w:rsidR="00964730" w:rsidRPr="0064360C">
        <w:rPr>
          <w:rFonts w:cs="Times New Roman"/>
          <w:b/>
          <w:color w:val="002060"/>
          <w:sz w:val="24"/>
          <w:szCs w:val="24"/>
        </w:rPr>
        <w:t>Rationale:</w:t>
      </w:r>
      <w:r w:rsidR="00964730" w:rsidRPr="0064360C">
        <w:rPr>
          <w:rFonts w:cs="Times New Roman"/>
          <w:b/>
          <w:color w:val="0B1B91"/>
          <w:sz w:val="24"/>
          <w:szCs w:val="24"/>
        </w:rPr>
        <w:t xml:space="preserve"> </w:t>
      </w:r>
      <w:r w:rsidR="00964730" w:rsidRPr="0064360C">
        <w:rPr>
          <w:rFonts w:cs="Times New Roman"/>
          <w:sz w:val="24"/>
          <w:szCs w:val="24"/>
        </w:rPr>
        <w:t xml:space="preserve">Standardization and registry development continues to be a mission-critical role that must </w:t>
      </w:r>
      <w:r w:rsidR="00964730" w:rsidRPr="0064360C">
        <w:rPr>
          <w:rFonts w:cs="Times New Roman"/>
          <w:sz w:val="24"/>
          <w:szCs w:val="24"/>
        </w:rPr>
        <w:lastRenderedPageBreak/>
        <w:t>move forward so that central registries are adequately prepared to adapt rapidly and successfully to changing developments in cancer surveillance.</w:t>
      </w:r>
      <w:r w:rsidR="00A6154A" w:rsidRPr="0064360C">
        <w:rPr>
          <w:rFonts w:cs="Times New Roman"/>
          <w:sz w:val="24"/>
          <w:szCs w:val="24"/>
        </w:rPr>
        <w:t xml:space="preserve"> </w:t>
      </w:r>
      <w:r w:rsidR="00964730" w:rsidRPr="0064360C">
        <w:rPr>
          <w:rFonts w:cs="Times New Roman"/>
          <w:sz w:val="24"/>
          <w:szCs w:val="24"/>
        </w:rPr>
        <w:t>Emerging technologies, genetic and clinical advances, survivorship issues, electronic medical records</w:t>
      </w:r>
      <w:r>
        <w:rPr>
          <w:rFonts w:cs="Times New Roman"/>
          <w:sz w:val="24"/>
          <w:szCs w:val="24"/>
        </w:rPr>
        <w:t>,</w:t>
      </w:r>
      <w:r w:rsidR="00964730" w:rsidRPr="0064360C">
        <w:rPr>
          <w:rFonts w:cs="Times New Roman"/>
          <w:sz w:val="24"/>
          <w:szCs w:val="24"/>
        </w:rPr>
        <w:t xml:space="preserve"> and </w:t>
      </w:r>
      <w:r w:rsidR="005677A6" w:rsidRPr="0064360C">
        <w:rPr>
          <w:rFonts w:cs="Times New Roman"/>
          <w:sz w:val="24"/>
          <w:szCs w:val="24"/>
        </w:rPr>
        <w:t>“B</w:t>
      </w:r>
      <w:r w:rsidR="00964730" w:rsidRPr="0064360C">
        <w:rPr>
          <w:rFonts w:cs="Times New Roman"/>
          <w:sz w:val="24"/>
          <w:szCs w:val="24"/>
        </w:rPr>
        <w:t xml:space="preserve">ig </w:t>
      </w:r>
      <w:r w:rsidR="005677A6" w:rsidRPr="0064360C">
        <w:rPr>
          <w:rFonts w:cs="Times New Roman"/>
          <w:sz w:val="24"/>
          <w:szCs w:val="24"/>
        </w:rPr>
        <w:t>D</w:t>
      </w:r>
      <w:r w:rsidR="00964730" w:rsidRPr="0064360C">
        <w:rPr>
          <w:rFonts w:cs="Times New Roman"/>
          <w:sz w:val="24"/>
          <w:szCs w:val="24"/>
        </w:rPr>
        <w:t>ata</w:t>
      </w:r>
      <w:r w:rsidR="005677A6" w:rsidRPr="0064360C">
        <w:rPr>
          <w:rFonts w:cs="Times New Roman"/>
          <w:sz w:val="24"/>
          <w:szCs w:val="24"/>
        </w:rPr>
        <w:t>”</w:t>
      </w:r>
      <w:r w:rsidR="00964730" w:rsidRPr="0064360C">
        <w:rPr>
          <w:rFonts w:cs="Times New Roman"/>
          <w:sz w:val="24"/>
          <w:szCs w:val="24"/>
        </w:rPr>
        <w:t xml:space="preserve"> are transforming the way central cancer registries function.</w:t>
      </w:r>
      <w:r w:rsidR="00A6154A" w:rsidRPr="0064360C">
        <w:rPr>
          <w:rFonts w:cs="Times New Roman"/>
          <w:sz w:val="24"/>
          <w:szCs w:val="24"/>
        </w:rPr>
        <w:t xml:space="preserve"> </w:t>
      </w:r>
      <w:r w:rsidR="00964730" w:rsidRPr="0064360C">
        <w:rPr>
          <w:rFonts w:cs="Times New Roman"/>
          <w:sz w:val="24"/>
          <w:szCs w:val="24"/>
        </w:rPr>
        <w:t>For these reasons, the S</w:t>
      </w:r>
      <w:r w:rsidR="003B6A73" w:rsidRPr="0064360C">
        <w:rPr>
          <w:rFonts w:cs="Times New Roman"/>
          <w:sz w:val="24"/>
          <w:szCs w:val="24"/>
        </w:rPr>
        <w:t>&amp;</w:t>
      </w:r>
      <w:r w:rsidR="00964730" w:rsidRPr="0064360C">
        <w:rPr>
          <w:rFonts w:cs="Times New Roman"/>
          <w:sz w:val="24"/>
          <w:szCs w:val="24"/>
        </w:rPr>
        <w:t xml:space="preserve">RD </w:t>
      </w:r>
      <w:r w:rsidR="00C14B6C" w:rsidRPr="0064360C">
        <w:rPr>
          <w:rFonts w:cs="Times New Roman"/>
          <w:sz w:val="24"/>
          <w:szCs w:val="24"/>
        </w:rPr>
        <w:t>priority area</w:t>
      </w:r>
      <w:r w:rsidR="00964730" w:rsidRPr="0064360C">
        <w:rPr>
          <w:rFonts w:cs="Times New Roman"/>
          <w:sz w:val="24"/>
          <w:szCs w:val="24"/>
        </w:rPr>
        <w:t xml:space="preserve"> must continue to maintain its efforts to assure the highest quality data for central registries while seeking innovative strategies to develop the cancer registry of the future.</w:t>
      </w:r>
    </w:p>
    <w:p w:rsidR="00964730" w:rsidRPr="0064360C" w:rsidRDefault="00964730" w:rsidP="00964730">
      <w:pPr>
        <w:spacing w:after="120"/>
        <w:rPr>
          <w:rFonts w:cs="Times New Roman"/>
          <w:b/>
          <w:color w:val="002060"/>
          <w:sz w:val="24"/>
          <w:szCs w:val="24"/>
        </w:rPr>
      </w:pPr>
      <w:r w:rsidRPr="0064360C">
        <w:rPr>
          <w:rFonts w:cs="Times New Roman"/>
          <w:b/>
          <w:color w:val="002060"/>
          <w:sz w:val="24"/>
          <w:szCs w:val="24"/>
        </w:rPr>
        <w:t>Goal 1:</w:t>
      </w:r>
      <w:r w:rsidR="00A6154A" w:rsidRPr="0064360C">
        <w:rPr>
          <w:rFonts w:cs="Times New Roman"/>
          <w:b/>
          <w:color w:val="002060"/>
          <w:sz w:val="24"/>
          <w:szCs w:val="24"/>
        </w:rPr>
        <w:t xml:space="preserve"> </w:t>
      </w:r>
      <w:r w:rsidRPr="0064360C">
        <w:rPr>
          <w:rFonts w:cs="Times New Roman"/>
          <w:b/>
          <w:color w:val="002060"/>
          <w:sz w:val="24"/>
          <w:szCs w:val="24"/>
        </w:rPr>
        <w:t>Prepare for the cancer surveillance system of the future – a system that is more timely</w:t>
      </w:r>
      <w:r w:rsidR="00C14B6C" w:rsidRPr="0064360C">
        <w:rPr>
          <w:rFonts w:cs="Times New Roman"/>
          <w:b/>
          <w:color w:val="002060"/>
          <w:sz w:val="24"/>
          <w:szCs w:val="24"/>
        </w:rPr>
        <w:t>,</w:t>
      </w:r>
      <w:r w:rsidR="00AA2B32" w:rsidRPr="0064360C">
        <w:rPr>
          <w:rFonts w:cs="Times New Roman"/>
          <w:b/>
          <w:color w:val="002060"/>
          <w:sz w:val="24"/>
          <w:szCs w:val="24"/>
        </w:rPr>
        <w:t xml:space="preserve"> responsive</w:t>
      </w:r>
      <w:r w:rsidR="00CB2CD3">
        <w:rPr>
          <w:rFonts w:cs="Times New Roman"/>
          <w:b/>
          <w:color w:val="002060"/>
          <w:sz w:val="24"/>
          <w:szCs w:val="24"/>
        </w:rPr>
        <w:t>,</w:t>
      </w:r>
      <w:r w:rsidRPr="0064360C">
        <w:rPr>
          <w:rFonts w:cs="Times New Roman"/>
          <w:b/>
          <w:color w:val="002060"/>
          <w:sz w:val="24"/>
          <w:szCs w:val="24"/>
        </w:rPr>
        <w:t xml:space="preserve"> and adaptable to change. </w:t>
      </w:r>
    </w:p>
    <w:p w:rsidR="00964730" w:rsidRPr="0064360C" w:rsidRDefault="00964730" w:rsidP="00E137EA">
      <w:pPr>
        <w:spacing w:after="120"/>
        <w:ind w:left="720"/>
        <w:rPr>
          <w:rFonts w:eastAsia="Calibri" w:cs="Times New Roman"/>
          <w:color w:val="000000"/>
          <w:sz w:val="24"/>
          <w:szCs w:val="24"/>
        </w:rPr>
      </w:pPr>
      <w:r w:rsidRPr="0064360C">
        <w:rPr>
          <w:rFonts w:cs="Times New Roman"/>
          <w:b/>
          <w:color w:val="000000"/>
          <w:sz w:val="24"/>
          <w:szCs w:val="24"/>
        </w:rPr>
        <w:t>Objective 1:</w:t>
      </w:r>
      <w:r w:rsidR="00A6154A" w:rsidRPr="0064360C">
        <w:rPr>
          <w:rFonts w:cs="Times New Roman"/>
          <w:color w:val="000000"/>
          <w:sz w:val="24"/>
          <w:szCs w:val="24"/>
        </w:rPr>
        <w:t xml:space="preserve"> </w:t>
      </w:r>
      <w:r w:rsidR="002F0317" w:rsidRPr="0064360C">
        <w:rPr>
          <w:rFonts w:cs="Times New Roman"/>
          <w:color w:val="000000"/>
          <w:sz w:val="24"/>
          <w:szCs w:val="24"/>
        </w:rPr>
        <w:t>Analyz</w:t>
      </w:r>
      <w:r w:rsidRPr="0064360C">
        <w:rPr>
          <w:rFonts w:cs="Times New Roman"/>
          <w:color w:val="000000"/>
          <w:sz w:val="24"/>
          <w:szCs w:val="24"/>
        </w:rPr>
        <w:t xml:space="preserve">e how cancer surveillance systems will interface with electronic health </w:t>
      </w:r>
      <w:r w:rsidR="00F460A7" w:rsidRPr="0064360C">
        <w:rPr>
          <w:rFonts w:cs="Times New Roman"/>
          <w:color w:val="000000"/>
          <w:sz w:val="24"/>
          <w:szCs w:val="24"/>
        </w:rPr>
        <w:t xml:space="preserve">data </w:t>
      </w:r>
      <w:r w:rsidRPr="0064360C">
        <w:rPr>
          <w:rFonts w:cs="Times New Roman"/>
          <w:color w:val="000000"/>
          <w:sz w:val="24"/>
          <w:szCs w:val="24"/>
        </w:rPr>
        <w:t>and continue to assess semantic interoperability issues.</w:t>
      </w:r>
    </w:p>
    <w:p w:rsidR="00964730" w:rsidRPr="0064360C" w:rsidRDefault="00964730" w:rsidP="00E137EA">
      <w:pPr>
        <w:spacing w:after="120"/>
        <w:ind w:left="720"/>
        <w:rPr>
          <w:rFonts w:eastAsia="Calibri" w:cs="Times New Roman"/>
          <w:color w:val="000000"/>
          <w:sz w:val="24"/>
          <w:szCs w:val="24"/>
        </w:rPr>
      </w:pPr>
      <w:r w:rsidRPr="0064360C">
        <w:rPr>
          <w:rFonts w:cs="Times New Roman"/>
          <w:b/>
          <w:color w:val="000000"/>
          <w:sz w:val="24"/>
          <w:szCs w:val="24"/>
        </w:rPr>
        <w:t>Objective 2:</w:t>
      </w:r>
      <w:r w:rsidR="002F0317" w:rsidRPr="0064360C">
        <w:rPr>
          <w:rFonts w:cs="Times New Roman"/>
          <w:color w:val="000000"/>
          <w:sz w:val="24"/>
          <w:szCs w:val="24"/>
        </w:rPr>
        <w:t xml:space="preserve"> Engage</w:t>
      </w:r>
      <w:r w:rsidRPr="0064360C">
        <w:rPr>
          <w:rFonts w:cs="Times New Roman"/>
          <w:color w:val="000000"/>
          <w:sz w:val="24"/>
          <w:szCs w:val="24"/>
        </w:rPr>
        <w:t xml:space="preserve"> and </w:t>
      </w:r>
      <w:r w:rsidR="006C54E8" w:rsidRPr="0064360C">
        <w:rPr>
          <w:rFonts w:cs="Times New Roman"/>
          <w:color w:val="000000"/>
          <w:sz w:val="24"/>
          <w:szCs w:val="24"/>
        </w:rPr>
        <w:t xml:space="preserve">remain </w:t>
      </w:r>
      <w:r w:rsidRPr="0064360C">
        <w:rPr>
          <w:rFonts w:cs="Times New Roman"/>
          <w:color w:val="000000"/>
          <w:sz w:val="24"/>
          <w:szCs w:val="24"/>
        </w:rPr>
        <w:t>current with national/international efforts regarding electronic health records and other IT technologies.</w:t>
      </w:r>
    </w:p>
    <w:p w:rsidR="00964730" w:rsidRPr="0064360C" w:rsidRDefault="00964730" w:rsidP="0064360C">
      <w:pPr>
        <w:keepNext/>
        <w:keepLines/>
        <w:spacing w:after="120"/>
        <w:rPr>
          <w:rFonts w:cs="Times New Roman"/>
          <w:b/>
          <w:color w:val="002060"/>
          <w:sz w:val="24"/>
          <w:szCs w:val="24"/>
        </w:rPr>
      </w:pPr>
      <w:r w:rsidRPr="0064360C">
        <w:rPr>
          <w:rFonts w:cs="Times New Roman"/>
          <w:b/>
          <w:color w:val="002060"/>
          <w:sz w:val="24"/>
          <w:szCs w:val="24"/>
        </w:rPr>
        <w:t>Goal 2: Provide consensus standards and best practices for the collection and processing of cancer and patient information.</w:t>
      </w:r>
      <w:r w:rsidR="00A6154A" w:rsidRPr="0064360C">
        <w:rPr>
          <w:rFonts w:cs="Times New Roman"/>
          <w:b/>
          <w:color w:val="002060"/>
          <w:sz w:val="24"/>
          <w:szCs w:val="24"/>
        </w:rPr>
        <w:t xml:space="preserve"> </w:t>
      </w:r>
    </w:p>
    <w:p w:rsidR="00964730" w:rsidRPr="0064360C" w:rsidRDefault="00964730" w:rsidP="0064360C">
      <w:pPr>
        <w:keepNext/>
        <w:keepLines/>
        <w:spacing w:after="120"/>
        <w:ind w:left="720"/>
        <w:rPr>
          <w:rFonts w:eastAsia="Calibri" w:cs="Times New Roman"/>
          <w:sz w:val="24"/>
          <w:szCs w:val="24"/>
        </w:rPr>
      </w:pPr>
      <w:r w:rsidRPr="0064360C">
        <w:rPr>
          <w:rFonts w:cs="Times New Roman"/>
          <w:b/>
          <w:sz w:val="24"/>
          <w:szCs w:val="24"/>
        </w:rPr>
        <w:t>Objective 1:</w:t>
      </w:r>
      <w:r w:rsidRPr="0064360C">
        <w:rPr>
          <w:rFonts w:cs="Times New Roman"/>
          <w:sz w:val="24"/>
          <w:szCs w:val="24"/>
        </w:rPr>
        <w:t xml:space="preserve"> Ensure the maintenance of </w:t>
      </w:r>
      <w:r w:rsidR="00D42E53" w:rsidRPr="0064360C">
        <w:rPr>
          <w:rFonts w:cs="Times New Roman"/>
          <w:sz w:val="24"/>
          <w:szCs w:val="24"/>
        </w:rPr>
        <w:t>s</w:t>
      </w:r>
      <w:r w:rsidRPr="0064360C">
        <w:rPr>
          <w:rFonts w:cs="Times New Roman"/>
          <w:sz w:val="24"/>
          <w:szCs w:val="24"/>
        </w:rPr>
        <w:t xml:space="preserve">tandards volumes and implementation guidelines that are consensus-based, reflect a comprehensive vetting process, and conform to interoperable content and transmission standards. </w:t>
      </w:r>
    </w:p>
    <w:p w:rsidR="00964730" w:rsidRPr="0064360C" w:rsidRDefault="00E137EA" w:rsidP="00E137EA">
      <w:pPr>
        <w:spacing w:after="120"/>
        <w:ind w:left="720"/>
        <w:rPr>
          <w:rFonts w:eastAsia="Calibri" w:cs="Times New Roman"/>
          <w:sz w:val="24"/>
          <w:szCs w:val="24"/>
        </w:rPr>
      </w:pPr>
      <w:r w:rsidRPr="0064360C">
        <w:rPr>
          <w:rFonts w:cs="Times New Roman"/>
          <w:b/>
          <w:color w:val="000000"/>
          <w:sz w:val="24"/>
          <w:szCs w:val="24"/>
        </w:rPr>
        <w:t>Objective 2</w:t>
      </w:r>
      <w:r w:rsidR="00964730" w:rsidRPr="0064360C">
        <w:rPr>
          <w:rFonts w:cs="Times New Roman"/>
          <w:b/>
          <w:color w:val="000000"/>
          <w:sz w:val="24"/>
          <w:szCs w:val="24"/>
        </w:rPr>
        <w:t>:</w:t>
      </w:r>
      <w:r w:rsidR="00964730" w:rsidRPr="0064360C">
        <w:rPr>
          <w:rFonts w:cs="Times New Roman"/>
          <w:color w:val="000000"/>
          <w:sz w:val="24"/>
          <w:szCs w:val="24"/>
        </w:rPr>
        <w:t xml:space="preserve"> Develop methods to simplify the death clearance process and make it more efficient and </w:t>
      </w:r>
      <w:r w:rsidR="00964730" w:rsidRPr="0064360C">
        <w:rPr>
          <w:rFonts w:cs="Times New Roman"/>
          <w:sz w:val="24"/>
          <w:szCs w:val="24"/>
        </w:rPr>
        <w:t>cost-effective.</w:t>
      </w:r>
      <w:r w:rsidR="00964730" w:rsidRPr="0064360C">
        <w:rPr>
          <w:rFonts w:cs="Times New Roman"/>
          <w:color w:val="000000"/>
          <w:sz w:val="24"/>
          <w:szCs w:val="24"/>
        </w:rPr>
        <w:t xml:space="preserve"> </w:t>
      </w:r>
    </w:p>
    <w:p w:rsidR="00964730" w:rsidRPr="0064360C" w:rsidRDefault="00E137EA" w:rsidP="00E137EA">
      <w:pPr>
        <w:spacing w:after="120"/>
        <w:ind w:left="720"/>
        <w:rPr>
          <w:rFonts w:eastAsia="Calibri" w:cs="Times New Roman"/>
          <w:color w:val="538ED5"/>
          <w:sz w:val="24"/>
          <w:szCs w:val="24"/>
        </w:rPr>
      </w:pPr>
      <w:r w:rsidRPr="0064360C">
        <w:rPr>
          <w:rFonts w:cs="Times New Roman"/>
          <w:b/>
          <w:sz w:val="24"/>
          <w:szCs w:val="24"/>
        </w:rPr>
        <w:t>Objective 3</w:t>
      </w:r>
      <w:r w:rsidR="00964730" w:rsidRPr="0064360C">
        <w:rPr>
          <w:rFonts w:cs="Times New Roman"/>
          <w:b/>
          <w:sz w:val="24"/>
          <w:szCs w:val="24"/>
        </w:rPr>
        <w:t>:</w:t>
      </w:r>
      <w:r w:rsidR="00964730" w:rsidRPr="0064360C">
        <w:rPr>
          <w:rFonts w:cs="Times New Roman"/>
          <w:sz w:val="24"/>
          <w:szCs w:val="24"/>
        </w:rPr>
        <w:t xml:space="preserve"> Facilitate automation of record consolidation by developing general principles and consolidation guidelines</w:t>
      </w:r>
      <w:r w:rsidR="00964730" w:rsidRPr="0064360C">
        <w:rPr>
          <w:rFonts w:cs="Times New Roman"/>
          <w:color w:val="538ED5"/>
          <w:sz w:val="24"/>
          <w:szCs w:val="24"/>
        </w:rPr>
        <w:t>.</w:t>
      </w:r>
    </w:p>
    <w:p w:rsidR="00097CC1" w:rsidRPr="0064360C" w:rsidRDefault="00E137EA" w:rsidP="00E137EA">
      <w:pPr>
        <w:tabs>
          <w:tab w:val="left" w:pos="12578"/>
        </w:tabs>
        <w:spacing w:after="120"/>
        <w:ind w:left="720"/>
        <w:rPr>
          <w:rFonts w:eastAsia="Calibri" w:cs="Times New Roman"/>
          <w:color w:val="000000"/>
          <w:sz w:val="24"/>
          <w:szCs w:val="24"/>
        </w:rPr>
      </w:pPr>
      <w:r w:rsidRPr="0064360C">
        <w:rPr>
          <w:rFonts w:cs="Times New Roman"/>
          <w:b/>
          <w:color w:val="000000"/>
          <w:sz w:val="24"/>
          <w:szCs w:val="24"/>
        </w:rPr>
        <w:t>Objective 4</w:t>
      </w:r>
      <w:r w:rsidR="00964730" w:rsidRPr="0064360C">
        <w:rPr>
          <w:rFonts w:cs="Times New Roman"/>
          <w:b/>
          <w:color w:val="000000"/>
          <w:sz w:val="24"/>
          <w:szCs w:val="24"/>
        </w:rPr>
        <w:t>:</w:t>
      </w:r>
      <w:r w:rsidR="00964730" w:rsidRPr="0064360C">
        <w:rPr>
          <w:rFonts w:cs="Times New Roman"/>
          <w:color w:val="000000"/>
          <w:sz w:val="24"/>
          <w:szCs w:val="24"/>
        </w:rPr>
        <w:t xml:space="preserve"> Provide guidelines to central registries that will improve the timeliness of cancer reporting.</w:t>
      </w:r>
    </w:p>
    <w:p w:rsidR="00B1420B" w:rsidRPr="004E4D55" w:rsidRDefault="001116C5">
      <w:pPr>
        <w:rPr>
          <w:rFonts w:ascii="Times New Roman" w:hAnsi="Times New Roman" w:cs="Times New Roman"/>
          <w:color w:val="1F3864" w:themeColor="accent5" w:themeShade="80"/>
          <w:sz w:val="24"/>
          <w:szCs w:val="24"/>
        </w:rPr>
      </w:pPr>
      <w:r w:rsidRPr="0064360C">
        <w:rPr>
          <w:rFonts w:cs="Times New Roman"/>
          <w:b/>
          <w:color w:val="FF0000"/>
          <w:sz w:val="24"/>
          <w:szCs w:val="24"/>
        </w:rPr>
        <w:t>NEW</w:t>
      </w:r>
      <w:proofErr w:type="gramStart"/>
      <w:r w:rsidRPr="0064360C">
        <w:rPr>
          <w:rFonts w:cs="Times New Roman"/>
          <w:b/>
          <w:color w:val="FF0000"/>
          <w:sz w:val="24"/>
          <w:szCs w:val="24"/>
        </w:rPr>
        <w:t>!!</w:t>
      </w:r>
      <w:proofErr w:type="gramEnd"/>
      <w:r w:rsidRPr="004E4D55">
        <w:rPr>
          <w:rFonts w:ascii="Times New Roman" w:hAnsi="Times New Roman" w:cs="Times New Roman"/>
          <w:b/>
          <w:color w:val="FF0000"/>
          <w:sz w:val="24"/>
          <w:szCs w:val="24"/>
        </w:rPr>
        <w:t xml:space="preserve"> </w:t>
      </w:r>
      <w:r w:rsidR="002C4E33" w:rsidRPr="0064360C">
        <w:rPr>
          <w:rFonts w:cs="Times New Roman"/>
          <w:b/>
          <w:color w:val="002060"/>
          <w:sz w:val="24"/>
          <w:szCs w:val="24"/>
        </w:rPr>
        <w:t>Goal 3</w:t>
      </w:r>
      <w:r w:rsidR="00B1420B" w:rsidRPr="0064360C">
        <w:rPr>
          <w:rFonts w:cs="Times New Roman"/>
          <w:b/>
          <w:color w:val="002060"/>
          <w:sz w:val="24"/>
          <w:szCs w:val="24"/>
        </w:rPr>
        <w:t xml:space="preserve">: </w:t>
      </w:r>
      <w:r w:rsidR="00544CF1" w:rsidRPr="0064360C">
        <w:rPr>
          <w:rFonts w:cs="Times New Roman"/>
          <w:b/>
          <w:color w:val="002060"/>
          <w:sz w:val="24"/>
          <w:szCs w:val="24"/>
        </w:rPr>
        <w:t>Provide the documentation, tools, and training that enables the NAACCR community to transition from the fixed-width data exchange standard to the NAACCR XML data exchange standard.</w:t>
      </w:r>
    </w:p>
    <w:p w:rsidR="002C4E33" w:rsidRPr="0064360C" w:rsidRDefault="002C4E33">
      <w:pPr>
        <w:ind w:left="720"/>
        <w:rPr>
          <w:rFonts w:cs="Times New Roman"/>
          <w:sz w:val="24"/>
          <w:szCs w:val="24"/>
        </w:rPr>
      </w:pPr>
      <w:proofErr w:type="gramStart"/>
      <w:r w:rsidRPr="0064360C">
        <w:rPr>
          <w:rFonts w:cs="Times New Roman"/>
          <w:b/>
          <w:sz w:val="24"/>
          <w:szCs w:val="24"/>
        </w:rPr>
        <w:t>Objective 1:</w:t>
      </w:r>
      <w:r w:rsidRPr="0064360C">
        <w:rPr>
          <w:rFonts w:cs="Times New Roman"/>
          <w:sz w:val="24"/>
          <w:szCs w:val="24"/>
        </w:rPr>
        <w:t xml:space="preserve"> Author, publish, and maintain documentation for the XML standard and related processes and tools.</w:t>
      </w:r>
      <w:proofErr w:type="gramEnd"/>
    </w:p>
    <w:p w:rsidR="002C4E33" w:rsidRPr="0064360C" w:rsidRDefault="002C4E33" w:rsidP="002C4E33">
      <w:pPr>
        <w:ind w:left="720"/>
        <w:rPr>
          <w:rFonts w:cs="Times New Roman"/>
          <w:sz w:val="24"/>
          <w:szCs w:val="24"/>
        </w:rPr>
      </w:pPr>
      <w:proofErr w:type="gramStart"/>
      <w:r w:rsidRPr="0064360C">
        <w:rPr>
          <w:rFonts w:cs="Times New Roman"/>
          <w:b/>
          <w:sz w:val="24"/>
          <w:szCs w:val="24"/>
        </w:rPr>
        <w:t>Objective 2:</w:t>
      </w:r>
      <w:r w:rsidRPr="0064360C">
        <w:rPr>
          <w:rFonts w:cs="Times New Roman"/>
          <w:sz w:val="24"/>
          <w:szCs w:val="24"/>
        </w:rPr>
        <w:t xml:space="preserve"> Design, implement, and support software tools and processes that enable the NAACCR community to adopt the XML standard.</w:t>
      </w:r>
      <w:proofErr w:type="gramEnd"/>
    </w:p>
    <w:p w:rsidR="002C4E33" w:rsidRPr="0064360C" w:rsidRDefault="002C4E33" w:rsidP="002C4E33">
      <w:pPr>
        <w:ind w:left="720"/>
        <w:rPr>
          <w:rFonts w:cs="Times New Roman"/>
          <w:sz w:val="24"/>
          <w:szCs w:val="24"/>
        </w:rPr>
      </w:pPr>
      <w:proofErr w:type="gramStart"/>
      <w:r w:rsidRPr="0064360C">
        <w:rPr>
          <w:rFonts w:cs="Times New Roman"/>
          <w:b/>
          <w:sz w:val="24"/>
          <w:szCs w:val="24"/>
        </w:rPr>
        <w:t xml:space="preserve">Objective 3: </w:t>
      </w:r>
      <w:r w:rsidRPr="0064360C">
        <w:rPr>
          <w:rFonts w:cs="Times New Roman"/>
          <w:sz w:val="24"/>
          <w:szCs w:val="24"/>
        </w:rPr>
        <w:t>Plan and coordinate pilot projects with NAACCR members that demonstrate the utility, practical use, and extensibility of the XML standard.</w:t>
      </w:r>
      <w:proofErr w:type="gramEnd"/>
    </w:p>
    <w:p w:rsidR="002C4E33" w:rsidRPr="0064360C" w:rsidRDefault="002C4E33" w:rsidP="002C4E33">
      <w:pPr>
        <w:ind w:left="720"/>
        <w:rPr>
          <w:rFonts w:cs="Times New Roman"/>
          <w:sz w:val="24"/>
          <w:szCs w:val="24"/>
        </w:rPr>
      </w:pPr>
      <w:r w:rsidRPr="0064360C">
        <w:rPr>
          <w:rFonts w:cs="Times New Roman"/>
          <w:b/>
          <w:sz w:val="24"/>
          <w:szCs w:val="24"/>
        </w:rPr>
        <w:t xml:space="preserve">Objective 4: </w:t>
      </w:r>
      <w:r w:rsidRPr="0064360C">
        <w:rPr>
          <w:rFonts w:cs="Times New Roman"/>
          <w:sz w:val="24"/>
          <w:szCs w:val="24"/>
        </w:rPr>
        <w:t>Identify and obtain sources of funding for the software development and support of the XML standard.</w:t>
      </w:r>
    </w:p>
    <w:p w:rsidR="002C4E33" w:rsidRPr="0064360C" w:rsidRDefault="00100678" w:rsidP="002C4E33">
      <w:pPr>
        <w:ind w:left="720"/>
        <w:rPr>
          <w:rFonts w:cs="Times New Roman"/>
          <w:sz w:val="24"/>
          <w:szCs w:val="24"/>
        </w:rPr>
      </w:pPr>
      <w:r w:rsidRPr="0064360C">
        <w:rPr>
          <w:rFonts w:cs="Times New Roman"/>
          <w:b/>
          <w:sz w:val="24"/>
          <w:szCs w:val="24"/>
        </w:rPr>
        <w:lastRenderedPageBreak/>
        <w:t xml:space="preserve">Objective 5: </w:t>
      </w:r>
      <w:r w:rsidR="002C4E33" w:rsidRPr="0064360C">
        <w:rPr>
          <w:rFonts w:cs="Times New Roman"/>
          <w:sz w:val="24"/>
          <w:szCs w:val="24"/>
        </w:rPr>
        <w:t>Provide training and communication of the XML standard along with related software tools and processes via websites, conference calls, presentations at the NAACCR Annual Conference, and other relevant venues that provide broad coverage and accessibility to the NAACCR community.</w:t>
      </w:r>
    </w:p>
    <w:p w:rsidR="00CB2CD3" w:rsidRDefault="001116C5" w:rsidP="0064360C">
      <w:pPr>
        <w:spacing w:before="120"/>
        <w:rPr>
          <w:rFonts w:cs="Times New Roman"/>
          <w:b/>
          <w:color w:val="002060"/>
          <w:sz w:val="24"/>
          <w:szCs w:val="24"/>
        </w:rPr>
      </w:pPr>
      <w:r w:rsidRPr="0064360C">
        <w:rPr>
          <w:rFonts w:cs="Times New Roman"/>
          <w:b/>
          <w:color w:val="FF0000"/>
          <w:sz w:val="24"/>
          <w:szCs w:val="24"/>
        </w:rPr>
        <w:t>NEW</w:t>
      </w:r>
      <w:proofErr w:type="gramStart"/>
      <w:r w:rsidRPr="0064360C">
        <w:rPr>
          <w:rFonts w:cs="Times New Roman"/>
          <w:b/>
          <w:color w:val="FF0000"/>
          <w:sz w:val="24"/>
          <w:szCs w:val="24"/>
        </w:rPr>
        <w:t>!!</w:t>
      </w:r>
      <w:proofErr w:type="gramEnd"/>
      <w:r w:rsidRPr="0064360C">
        <w:rPr>
          <w:rFonts w:cs="Times New Roman"/>
          <w:b/>
          <w:color w:val="FF0000"/>
          <w:sz w:val="24"/>
          <w:szCs w:val="24"/>
        </w:rPr>
        <w:t xml:space="preserve"> </w:t>
      </w:r>
      <w:r w:rsidR="002853B3" w:rsidRPr="0064360C">
        <w:rPr>
          <w:rFonts w:cs="Times New Roman"/>
          <w:b/>
          <w:color w:val="002060"/>
          <w:sz w:val="24"/>
          <w:szCs w:val="24"/>
        </w:rPr>
        <w:t>Goal 4</w:t>
      </w:r>
      <w:r w:rsidR="00964730" w:rsidRPr="0064360C">
        <w:rPr>
          <w:rFonts w:cs="Times New Roman"/>
          <w:b/>
          <w:color w:val="002060"/>
          <w:sz w:val="24"/>
          <w:szCs w:val="24"/>
        </w:rPr>
        <w:t xml:space="preserve">: Explore innovative </w:t>
      </w:r>
      <w:r w:rsidR="003442BF" w:rsidRPr="0064360C">
        <w:rPr>
          <w:rFonts w:cs="Times New Roman"/>
          <w:b/>
          <w:color w:val="002060"/>
          <w:sz w:val="24"/>
          <w:szCs w:val="24"/>
        </w:rPr>
        <w:t xml:space="preserve">uses of </w:t>
      </w:r>
      <w:r w:rsidR="00964730" w:rsidRPr="0064360C">
        <w:rPr>
          <w:rFonts w:cs="Times New Roman"/>
          <w:b/>
          <w:color w:val="002060"/>
          <w:sz w:val="24"/>
          <w:szCs w:val="24"/>
        </w:rPr>
        <w:t>cancer registries</w:t>
      </w:r>
      <w:r w:rsidR="00872BB4" w:rsidRPr="0064360C">
        <w:rPr>
          <w:rFonts w:cs="Times New Roman"/>
          <w:b/>
          <w:color w:val="002060"/>
          <w:sz w:val="24"/>
          <w:szCs w:val="24"/>
        </w:rPr>
        <w:t xml:space="preserve"> by identifying emerging initiatives and new role</w:t>
      </w:r>
      <w:r w:rsidR="00F92290" w:rsidRPr="0064360C">
        <w:rPr>
          <w:rFonts w:cs="Times New Roman"/>
          <w:b/>
          <w:color w:val="002060"/>
          <w:sz w:val="24"/>
          <w:szCs w:val="24"/>
        </w:rPr>
        <w:t>s</w:t>
      </w:r>
      <w:r w:rsidR="00872BB4" w:rsidRPr="0064360C">
        <w:rPr>
          <w:rFonts w:cs="Times New Roman"/>
          <w:b/>
          <w:color w:val="002060"/>
          <w:sz w:val="24"/>
          <w:szCs w:val="24"/>
        </w:rPr>
        <w:t xml:space="preserve"> that bring value</w:t>
      </w:r>
      <w:r w:rsidR="00F92290" w:rsidRPr="0064360C">
        <w:rPr>
          <w:rFonts w:cs="Times New Roman"/>
          <w:b/>
          <w:color w:val="002060"/>
          <w:sz w:val="24"/>
          <w:szCs w:val="24"/>
        </w:rPr>
        <w:t>-</w:t>
      </w:r>
      <w:r w:rsidR="00AC7D3A" w:rsidRPr="0064360C">
        <w:rPr>
          <w:rFonts w:cs="Times New Roman"/>
          <w:b/>
          <w:color w:val="002060"/>
          <w:sz w:val="24"/>
          <w:szCs w:val="24"/>
        </w:rPr>
        <w:t>added benefits</w:t>
      </w:r>
      <w:r w:rsidR="00872BB4" w:rsidRPr="0064360C">
        <w:rPr>
          <w:rFonts w:cs="Times New Roman"/>
          <w:b/>
          <w:color w:val="002060"/>
          <w:sz w:val="24"/>
          <w:szCs w:val="24"/>
        </w:rPr>
        <w:t xml:space="preserve"> to cancer surveillance, research and cancer control</w:t>
      </w:r>
      <w:r w:rsidR="00F92290" w:rsidRPr="0064360C">
        <w:rPr>
          <w:rFonts w:cs="Times New Roman"/>
          <w:b/>
          <w:color w:val="002060"/>
          <w:sz w:val="24"/>
          <w:szCs w:val="24"/>
        </w:rPr>
        <w:t>.</w:t>
      </w:r>
    </w:p>
    <w:p w:rsidR="002C4E33" w:rsidRPr="0064360C" w:rsidRDefault="002C4E33" w:rsidP="0064360C">
      <w:pPr>
        <w:spacing w:before="120"/>
        <w:ind w:left="720"/>
        <w:rPr>
          <w:rFonts w:cs="Times New Roman"/>
          <w:sz w:val="24"/>
          <w:szCs w:val="24"/>
        </w:rPr>
      </w:pPr>
      <w:r w:rsidRPr="0064360C">
        <w:rPr>
          <w:rFonts w:cs="Times New Roman"/>
          <w:b/>
          <w:sz w:val="24"/>
          <w:szCs w:val="24"/>
        </w:rPr>
        <w:t>Objective 1:</w:t>
      </w:r>
      <w:r w:rsidRPr="0064360C">
        <w:rPr>
          <w:rFonts w:cs="Times New Roman"/>
          <w:sz w:val="24"/>
          <w:szCs w:val="24"/>
        </w:rPr>
        <w:t xml:space="preserve"> Identify</w:t>
      </w:r>
      <w:r w:rsidR="00491503" w:rsidRPr="0064360C">
        <w:rPr>
          <w:rFonts w:cs="Times New Roman"/>
          <w:sz w:val="24"/>
          <w:szCs w:val="24"/>
        </w:rPr>
        <w:t xml:space="preserve"> new strategies to assess and monitor </w:t>
      </w:r>
      <w:r w:rsidRPr="0064360C">
        <w:rPr>
          <w:rFonts w:cs="Times New Roman"/>
          <w:sz w:val="24"/>
          <w:szCs w:val="24"/>
        </w:rPr>
        <w:t>cancer survivorship care plans</w:t>
      </w:r>
      <w:r w:rsidR="00F92290" w:rsidRPr="0064360C">
        <w:rPr>
          <w:rFonts w:cs="Times New Roman"/>
          <w:sz w:val="24"/>
          <w:szCs w:val="24"/>
        </w:rPr>
        <w:t>.</w:t>
      </w:r>
    </w:p>
    <w:p w:rsidR="002C4E33" w:rsidRPr="004E4D55" w:rsidRDefault="00491503" w:rsidP="0064360C">
      <w:pPr>
        <w:ind w:left="720"/>
        <w:rPr>
          <w:rFonts w:ascii="Times New Roman" w:hAnsi="Times New Roman" w:cs="Times New Roman"/>
          <w:color w:val="2F5496" w:themeColor="accent5" w:themeShade="BF"/>
          <w:sz w:val="24"/>
          <w:szCs w:val="24"/>
        </w:rPr>
      </w:pPr>
      <w:r w:rsidRPr="0064360C">
        <w:rPr>
          <w:rFonts w:cs="Times New Roman"/>
          <w:b/>
          <w:sz w:val="24"/>
          <w:szCs w:val="24"/>
        </w:rPr>
        <w:t>Objective 2:</w:t>
      </w:r>
      <w:r w:rsidR="00F378CE">
        <w:rPr>
          <w:rFonts w:cs="Times New Roman"/>
          <w:sz w:val="24"/>
          <w:szCs w:val="24"/>
        </w:rPr>
        <w:t xml:space="preserve"> </w:t>
      </w:r>
      <w:r w:rsidR="008765F0" w:rsidRPr="0064360C">
        <w:rPr>
          <w:rFonts w:cs="Times New Roman"/>
          <w:sz w:val="24"/>
          <w:szCs w:val="24"/>
        </w:rPr>
        <w:t>Monitor advances in cancer surveillance, control and research to identify potential roles for cancer</w:t>
      </w:r>
      <w:r w:rsidR="001116C5" w:rsidRPr="0064360C">
        <w:rPr>
          <w:rFonts w:cs="Times New Roman"/>
          <w:sz w:val="24"/>
          <w:szCs w:val="24"/>
        </w:rPr>
        <w:t xml:space="preserve"> registries.</w:t>
      </w:r>
      <w:r w:rsidR="001116C5" w:rsidRPr="004E4D55">
        <w:rPr>
          <w:rFonts w:ascii="Times New Roman" w:hAnsi="Times New Roman" w:cs="Times New Roman"/>
          <w:sz w:val="24"/>
          <w:szCs w:val="24"/>
        </w:rPr>
        <w:t xml:space="preserve"> </w:t>
      </w:r>
      <w:r w:rsidR="002C4E33" w:rsidRPr="004E4D55">
        <w:rPr>
          <w:rFonts w:ascii="Times New Roman" w:hAnsi="Times New Roman" w:cs="Times New Roman"/>
          <w:color w:val="2F5496" w:themeColor="accent5" w:themeShade="BF"/>
          <w:sz w:val="24"/>
          <w:szCs w:val="24"/>
        </w:rPr>
        <w:tab/>
      </w:r>
      <w:r w:rsidR="00AC7E77">
        <w:rPr>
          <w:rFonts w:ascii="Times New Roman" w:hAnsi="Times New Roman" w:cs="Times New Roman"/>
          <w:color w:val="2F5496" w:themeColor="accent5" w:themeShade="BF"/>
          <w:sz w:val="24"/>
          <w:szCs w:val="24"/>
        </w:rPr>
        <w:br/>
      </w:r>
    </w:p>
    <w:p w:rsidR="00964730" w:rsidRPr="00AC7E77" w:rsidRDefault="001F7344" w:rsidP="0064360C">
      <w:pPr>
        <w:keepNext/>
        <w:keepLines/>
        <w:spacing w:before="120"/>
        <w:rPr>
          <w:rFonts w:cs="Times New Roman"/>
          <w:b/>
          <w:color w:val="FF0000"/>
          <w:sz w:val="28"/>
          <w:szCs w:val="24"/>
        </w:rPr>
      </w:pPr>
      <w:r w:rsidRPr="001F7344">
        <w:rPr>
          <w:rFonts w:cs="Times New Roman"/>
          <w:b/>
          <w:color w:val="FF0000"/>
          <w:sz w:val="28"/>
          <w:szCs w:val="24"/>
        </w:rPr>
        <w:t>Priority Area 3: Research and Data Use</w:t>
      </w:r>
    </w:p>
    <w:p w:rsidR="00964730" w:rsidRPr="0064360C" w:rsidRDefault="00964730" w:rsidP="0064360C">
      <w:pPr>
        <w:keepNext/>
        <w:keepLines/>
        <w:rPr>
          <w:rFonts w:cs="Times New Roman"/>
          <w:b/>
          <w:color w:val="002060"/>
          <w:sz w:val="24"/>
          <w:szCs w:val="24"/>
        </w:rPr>
      </w:pPr>
      <w:r w:rsidRPr="0064360C">
        <w:rPr>
          <w:rFonts w:cs="Times New Roman"/>
          <w:b/>
          <w:color w:val="002060"/>
          <w:sz w:val="24"/>
          <w:szCs w:val="24"/>
        </w:rPr>
        <w:t xml:space="preserve">Rationale </w:t>
      </w:r>
    </w:p>
    <w:p w:rsidR="00964730" w:rsidRPr="0064360C" w:rsidRDefault="00964730" w:rsidP="0064360C">
      <w:pPr>
        <w:keepNext/>
        <w:keepLines/>
        <w:rPr>
          <w:rFonts w:cs="Times New Roman"/>
          <w:bCs/>
          <w:sz w:val="24"/>
          <w:szCs w:val="24"/>
        </w:rPr>
      </w:pPr>
      <w:r w:rsidRPr="0064360C">
        <w:rPr>
          <w:rFonts w:cs="Times New Roman"/>
          <w:bCs/>
          <w:sz w:val="24"/>
          <w:szCs w:val="24"/>
        </w:rPr>
        <w:t>The fundamental value of centralized cancer registries is the high</w:t>
      </w:r>
      <w:r w:rsidR="00CB2CD3">
        <w:rPr>
          <w:rFonts w:cs="Times New Roman"/>
          <w:bCs/>
          <w:sz w:val="24"/>
          <w:szCs w:val="24"/>
        </w:rPr>
        <w:t>-</w:t>
      </w:r>
      <w:r w:rsidRPr="0064360C">
        <w:rPr>
          <w:rFonts w:cs="Times New Roman"/>
          <w:bCs/>
          <w:sz w:val="24"/>
          <w:szCs w:val="24"/>
        </w:rPr>
        <w:t>quality data that allow</w:t>
      </w:r>
      <w:r w:rsidR="00CB2CD3">
        <w:rPr>
          <w:rFonts w:cs="Times New Roman"/>
          <w:bCs/>
          <w:sz w:val="24"/>
          <w:szCs w:val="24"/>
        </w:rPr>
        <w:t>s</w:t>
      </w:r>
      <w:r w:rsidRPr="0064360C">
        <w:rPr>
          <w:rFonts w:cs="Times New Roman"/>
          <w:bCs/>
          <w:sz w:val="24"/>
          <w:szCs w:val="24"/>
        </w:rPr>
        <w:t xml:space="preserve"> </w:t>
      </w:r>
      <w:r w:rsidR="00C41CD2" w:rsidRPr="0064360C">
        <w:rPr>
          <w:rFonts w:cs="Times New Roman"/>
          <w:bCs/>
          <w:sz w:val="24"/>
          <w:szCs w:val="24"/>
        </w:rPr>
        <w:t>innovative</w:t>
      </w:r>
      <w:r w:rsidRPr="0064360C">
        <w:rPr>
          <w:rFonts w:cs="Times New Roman"/>
          <w:bCs/>
          <w:sz w:val="24"/>
          <w:szCs w:val="24"/>
        </w:rPr>
        <w:t xml:space="preserve"> research</w:t>
      </w:r>
      <w:r w:rsidR="002E5939" w:rsidRPr="0064360C">
        <w:rPr>
          <w:rFonts w:cs="Times New Roman"/>
          <w:bCs/>
          <w:sz w:val="24"/>
          <w:szCs w:val="24"/>
        </w:rPr>
        <w:t>, reliable</w:t>
      </w:r>
      <w:r w:rsidRPr="0064360C">
        <w:rPr>
          <w:rFonts w:cs="Times New Roman"/>
          <w:bCs/>
          <w:sz w:val="24"/>
          <w:szCs w:val="24"/>
        </w:rPr>
        <w:t xml:space="preserve"> cancer surveillance and </w:t>
      </w:r>
      <w:r w:rsidR="002E5939" w:rsidRPr="0064360C">
        <w:rPr>
          <w:rFonts w:cs="Times New Roman"/>
          <w:bCs/>
          <w:sz w:val="24"/>
          <w:szCs w:val="24"/>
        </w:rPr>
        <w:t xml:space="preserve">improved cancer </w:t>
      </w:r>
      <w:r w:rsidRPr="0064360C">
        <w:rPr>
          <w:rFonts w:cs="Times New Roman"/>
          <w:bCs/>
          <w:sz w:val="24"/>
          <w:szCs w:val="24"/>
        </w:rPr>
        <w:t>control.</w:t>
      </w:r>
      <w:r w:rsidR="00A6154A" w:rsidRPr="0064360C">
        <w:rPr>
          <w:rFonts w:cs="Times New Roman"/>
          <w:bCs/>
          <w:sz w:val="24"/>
          <w:szCs w:val="24"/>
        </w:rPr>
        <w:t xml:space="preserve"> </w:t>
      </w:r>
      <w:r w:rsidRPr="0064360C">
        <w:rPr>
          <w:rFonts w:cs="Times New Roman"/>
          <w:bCs/>
          <w:sz w:val="24"/>
          <w:szCs w:val="24"/>
        </w:rPr>
        <w:t xml:space="preserve">The Research and Data Use Steering Committee plays a vital role in assuring promotion and access to registry data in </w:t>
      </w:r>
      <w:r w:rsidR="007B6705" w:rsidRPr="0064360C">
        <w:rPr>
          <w:rFonts w:cs="Times New Roman"/>
          <w:bCs/>
          <w:sz w:val="24"/>
          <w:szCs w:val="24"/>
        </w:rPr>
        <w:t>a systematic</w:t>
      </w:r>
      <w:r w:rsidRPr="0064360C">
        <w:rPr>
          <w:rFonts w:cs="Times New Roman"/>
          <w:bCs/>
          <w:sz w:val="24"/>
          <w:szCs w:val="24"/>
        </w:rPr>
        <w:t xml:space="preserve"> and </w:t>
      </w:r>
      <w:r w:rsidR="00C41CD2" w:rsidRPr="0064360C">
        <w:rPr>
          <w:rFonts w:cs="Times New Roman"/>
          <w:bCs/>
          <w:sz w:val="24"/>
          <w:szCs w:val="24"/>
        </w:rPr>
        <w:t>user-friendly</w:t>
      </w:r>
      <w:r w:rsidRPr="0064360C">
        <w:rPr>
          <w:rFonts w:cs="Times New Roman"/>
          <w:bCs/>
          <w:sz w:val="24"/>
          <w:szCs w:val="24"/>
        </w:rPr>
        <w:t xml:space="preserve"> way.</w:t>
      </w:r>
      <w:r w:rsidR="00A6154A" w:rsidRPr="0064360C">
        <w:rPr>
          <w:rFonts w:cs="Times New Roman"/>
          <w:bCs/>
          <w:sz w:val="24"/>
          <w:szCs w:val="24"/>
        </w:rPr>
        <w:t xml:space="preserve"> </w:t>
      </w:r>
      <w:r w:rsidRPr="0064360C">
        <w:rPr>
          <w:rFonts w:cs="Times New Roman"/>
          <w:bCs/>
          <w:sz w:val="24"/>
          <w:szCs w:val="24"/>
        </w:rPr>
        <w:t>Significant advances in technology and science</w:t>
      </w:r>
      <w:r w:rsidR="00BA75EE" w:rsidRPr="0064360C">
        <w:rPr>
          <w:rFonts w:cs="Times New Roman"/>
          <w:bCs/>
          <w:sz w:val="24"/>
          <w:szCs w:val="24"/>
        </w:rPr>
        <w:t xml:space="preserve"> offer new opportunities and challenges for cancer surveillance.</w:t>
      </w:r>
      <w:r w:rsidR="00A6154A" w:rsidRPr="0064360C">
        <w:rPr>
          <w:rFonts w:cs="Times New Roman"/>
          <w:bCs/>
          <w:sz w:val="24"/>
          <w:szCs w:val="24"/>
        </w:rPr>
        <w:t xml:space="preserve"> </w:t>
      </w:r>
      <w:r w:rsidRPr="0064360C">
        <w:rPr>
          <w:rFonts w:cs="Times New Roman"/>
          <w:bCs/>
          <w:sz w:val="24"/>
          <w:szCs w:val="24"/>
        </w:rPr>
        <w:t xml:space="preserve">Data analytics and “Big Data” are </w:t>
      </w:r>
      <w:r w:rsidR="00BA75EE" w:rsidRPr="0064360C">
        <w:rPr>
          <w:rFonts w:cs="Times New Roman"/>
          <w:bCs/>
          <w:sz w:val="24"/>
          <w:szCs w:val="24"/>
        </w:rPr>
        <w:t xml:space="preserve">presenting </w:t>
      </w:r>
      <w:r w:rsidRPr="0064360C">
        <w:rPr>
          <w:rFonts w:cs="Times New Roman"/>
          <w:bCs/>
          <w:sz w:val="24"/>
          <w:szCs w:val="24"/>
        </w:rPr>
        <w:t xml:space="preserve">new ways to analyze both structured and unstructured data to provide new insights and directions in our understanding of cancer. </w:t>
      </w:r>
      <w:r w:rsidR="00BA75EE" w:rsidRPr="0064360C">
        <w:rPr>
          <w:rFonts w:cs="Times New Roman"/>
          <w:bCs/>
          <w:sz w:val="24"/>
          <w:szCs w:val="24"/>
        </w:rPr>
        <w:t>I</w:t>
      </w:r>
      <w:r w:rsidRPr="0064360C">
        <w:rPr>
          <w:rFonts w:cs="Times New Roman"/>
          <w:bCs/>
          <w:sz w:val="24"/>
          <w:szCs w:val="24"/>
        </w:rPr>
        <w:t xml:space="preserve">t is essential that NAACCR </w:t>
      </w:r>
      <w:r w:rsidR="00BA75EE" w:rsidRPr="0064360C">
        <w:rPr>
          <w:rFonts w:cs="Times New Roman"/>
          <w:bCs/>
          <w:sz w:val="24"/>
          <w:szCs w:val="24"/>
        </w:rPr>
        <w:t xml:space="preserve">keeps pace with these developments </w:t>
      </w:r>
      <w:r w:rsidRPr="0064360C">
        <w:rPr>
          <w:rFonts w:cs="Times New Roman"/>
          <w:bCs/>
          <w:sz w:val="24"/>
          <w:szCs w:val="24"/>
        </w:rPr>
        <w:t>by making certain that central registries are positioned to make the fullest possible contribution to future research in epidemiology,</w:t>
      </w:r>
      <w:r w:rsidR="00A6154A" w:rsidRPr="0064360C">
        <w:rPr>
          <w:rFonts w:cs="Times New Roman"/>
          <w:bCs/>
          <w:sz w:val="24"/>
          <w:szCs w:val="24"/>
        </w:rPr>
        <w:t xml:space="preserve"> </w:t>
      </w:r>
      <w:r w:rsidRPr="0064360C">
        <w:rPr>
          <w:rFonts w:cs="Times New Roman"/>
          <w:bCs/>
          <w:sz w:val="24"/>
          <w:szCs w:val="24"/>
        </w:rPr>
        <w:t xml:space="preserve">cancer prevention and control, and, in </w:t>
      </w:r>
      <w:r w:rsidR="003B6A73" w:rsidRPr="0064360C">
        <w:rPr>
          <w:rFonts w:cs="Times New Roman"/>
          <w:bCs/>
          <w:sz w:val="24"/>
          <w:szCs w:val="24"/>
        </w:rPr>
        <w:t xml:space="preserve">particular, clinical outcomes. </w:t>
      </w:r>
    </w:p>
    <w:p w:rsidR="00964730" w:rsidRPr="0064360C" w:rsidRDefault="00964730" w:rsidP="00964730">
      <w:pPr>
        <w:spacing w:after="120"/>
        <w:rPr>
          <w:rFonts w:cs="Times New Roman"/>
          <w:b/>
          <w:color w:val="002060"/>
          <w:sz w:val="24"/>
          <w:szCs w:val="24"/>
        </w:rPr>
      </w:pPr>
      <w:r w:rsidRPr="0064360C">
        <w:rPr>
          <w:rFonts w:cs="Times New Roman"/>
          <w:b/>
          <w:color w:val="002060"/>
          <w:sz w:val="24"/>
          <w:szCs w:val="24"/>
        </w:rPr>
        <w:t>Goal 1: Develop efficient, centralized processes to improve access to North American population-based cancer registry data for linkages, research, surveillance</w:t>
      </w:r>
      <w:r w:rsidR="00CB2CD3">
        <w:rPr>
          <w:rFonts w:cs="Times New Roman"/>
          <w:b/>
          <w:color w:val="002060"/>
          <w:sz w:val="24"/>
          <w:szCs w:val="24"/>
        </w:rPr>
        <w:t>,</w:t>
      </w:r>
      <w:r w:rsidR="006F1ADC" w:rsidRPr="0064360C">
        <w:rPr>
          <w:rFonts w:cs="Times New Roman"/>
          <w:b/>
          <w:color w:val="002060"/>
          <w:sz w:val="24"/>
          <w:szCs w:val="24"/>
        </w:rPr>
        <w:t xml:space="preserve"> and other applications</w:t>
      </w:r>
      <w:r w:rsidRPr="0064360C">
        <w:rPr>
          <w:rFonts w:cs="Times New Roman"/>
          <w:b/>
          <w:color w:val="002060"/>
          <w:sz w:val="24"/>
          <w:szCs w:val="24"/>
        </w:rPr>
        <w:t>.</w:t>
      </w:r>
    </w:p>
    <w:p w:rsidR="00964730" w:rsidRPr="0064360C" w:rsidRDefault="00964730" w:rsidP="008765F0">
      <w:pPr>
        <w:spacing w:after="120"/>
        <w:ind w:left="720"/>
        <w:rPr>
          <w:rFonts w:eastAsia="Calibri" w:cs="Times New Roman"/>
          <w:color w:val="000000"/>
          <w:sz w:val="24"/>
          <w:szCs w:val="24"/>
        </w:rPr>
      </w:pPr>
      <w:r w:rsidRPr="0064360C">
        <w:rPr>
          <w:rFonts w:cs="Times New Roman"/>
          <w:b/>
          <w:color w:val="000000"/>
          <w:sz w:val="24"/>
          <w:szCs w:val="24"/>
        </w:rPr>
        <w:t>Objective 1:</w:t>
      </w:r>
      <w:r w:rsidRPr="0064360C">
        <w:rPr>
          <w:rFonts w:cs="Times New Roman"/>
          <w:color w:val="000000"/>
          <w:sz w:val="24"/>
          <w:szCs w:val="24"/>
        </w:rPr>
        <w:t xml:space="preserve"> Promote the use of </w:t>
      </w:r>
      <w:proofErr w:type="gramStart"/>
      <w:r w:rsidRPr="0064360C">
        <w:rPr>
          <w:rFonts w:cs="Times New Roman"/>
          <w:color w:val="000000"/>
          <w:sz w:val="24"/>
          <w:szCs w:val="24"/>
        </w:rPr>
        <w:t>high</w:t>
      </w:r>
      <w:r w:rsidR="00CB2CD3">
        <w:rPr>
          <w:rFonts w:cs="Times New Roman"/>
          <w:color w:val="000000"/>
          <w:sz w:val="24"/>
          <w:szCs w:val="24"/>
        </w:rPr>
        <w:t>-</w:t>
      </w:r>
      <w:r w:rsidRPr="0064360C">
        <w:rPr>
          <w:rFonts w:cs="Times New Roman"/>
          <w:color w:val="000000"/>
          <w:sz w:val="24"/>
          <w:szCs w:val="24"/>
        </w:rPr>
        <w:t>quality</w:t>
      </w:r>
      <w:proofErr w:type="gramEnd"/>
      <w:r w:rsidRPr="0064360C">
        <w:rPr>
          <w:rFonts w:cs="Times New Roman"/>
          <w:color w:val="000000"/>
          <w:sz w:val="24"/>
          <w:szCs w:val="24"/>
        </w:rPr>
        <w:t xml:space="preserve"> and timely registry data by enhancing the annual Call for Data and the various NAACCR</w:t>
      </w:r>
      <w:r w:rsidR="00E00760" w:rsidRPr="0064360C">
        <w:rPr>
          <w:rFonts w:cs="Times New Roman"/>
          <w:color w:val="000000"/>
          <w:sz w:val="24"/>
          <w:szCs w:val="24"/>
        </w:rPr>
        <w:t xml:space="preserve"> </w:t>
      </w:r>
      <w:r w:rsidRPr="0064360C">
        <w:rPr>
          <w:rFonts w:cs="Times New Roman"/>
          <w:color w:val="000000"/>
          <w:sz w:val="24"/>
          <w:szCs w:val="24"/>
        </w:rPr>
        <w:t>CINA data products.</w:t>
      </w:r>
    </w:p>
    <w:p w:rsidR="00964730" w:rsidRPr="0064360C" w:rsidRDefault="00964730" w:rsidP="008765F0">
      <w:pPr>
        <w:spacing w:after="120"/>
        <w:ind w:left="720"/>
        <w:rPr>
          <w:rFonts w:eastAsia="Calibri" w:cs="Times New Roman"/>
          <w:color w:val="000000"/>
          <w:sz w:val="24"/>
          <w:szCs w:val="24"/>
        </w:rPr>
      </w:pPr>
      <w:r w:rsidRPr="0064360C">
        <w:rPr>
          <w:rFonts w:cs="Times New Roman"/>
          <w:b/>
          <w:color w:val="000000"/>
          <w:sz w:val="24"/>
          <w:szCs w:val="24"/>
        </w:rPr>
        <w:t>Objective 2:</w:t>
      </w:r>
      <w:r w:rsidRPr="0064360C">
        <w:rPr>
          <w:rFonts w:cs="Times New Roman"/>
          <w:color w:val="000000"/>
          <w:sz w:val="24"/>
          <w:szCs w:val="24"/>
        </w:rPr>
        <w:t xml:space="preserve"> Develop a voluntary process to combine limited data from multiple registries to facilitate record linkage research.</w:t>
      </w:r>
    </w:p>
    <w:p w:rsidR="005B4B1A" w:rsidRPr="0064360C" w:rsidRDefault="00964730" w:rsidP="005B4B1A">
      <w:pPr>
        <w:spacing w:after="120"/>
        <w:ind w:left="720"/>
        <w:rPr>
          <w:rFonts w:eastAsia="Calibri" w:cs="Times New Roman"/>
          <w:color w:val="000000"/>
          <w:sz w:val="24"/>
          <w:szCs w:val="24"/>
        </w:rPr>
      </w:pPr>
      <w:r w:rsidRPr="0064360C">
        <w:rPr>
          <w:rFonts w:cs="Times New Roman"/>
          <w:b/>
          <w:color w:val="000000"/>
          <w:sz w:val="24"/>
          <w:szCs w:val="24"/>
        </w:rPr>
        <w:t xml:space="preserve">Objective </w:t>
      </w:r>
      <w:r w:rsidR="00921CAA">
        <w:rPr>
          <w:rFonts w:cs="Times New Roman"/>
          <w:b/>
          <w:color w:val="000000"/>
          <w:sz w:val="24"/>
          <w:szCs w:val="24"/>
        </w:rPr>
        <w:t>3</w:t>
      </w:r>
      <w:r w:rsidRPr="0064360C">
        <w:rPr>
          <w:rFonts w:cs="Times New Roman"/>
          <w:b/>
          <w:color w:val="000000"/>
          <w:sz w:val="24"/>
          <w:szCs w:val="24"/>
        </w:rPr>
        <w:t>:</w:t>
      </w:r>
      <w:r w:rsidRPr="0064360C">
        <w:rPr>
          <w:rFonts w:cs="Times New Roman"/>
          <w:color w:val="000000"/>
          <w:sz w:val="24"/>
          <w:szCs w:val="24"/>
        </w:rPr>
        <w:t xml:space="preserve"> Maintain and enhance tools to inform researchers about state</w:t>
      </w:r>
      <w:r w:rsidR="00CB2CD3">
        <w:rPr>
          <w:rFonts w:cs="Times New Roman"/>
          <w:color w:val="000000"/>
          <w:sz w:val="24"/>
          <w:szCs w:val="24"/>
        </w:rPr>
        <w:t>-</w:t>
      </w:r>
      <w:r w:rsidRPr="0064360C">
        <w:rPr>
          <w:rFonts w:cs="Times New Roman"/>
          <w:color w:val="000000"/>
          <w:sz w:val="24"/>
          <w:szCs w:val="24"/>
        </w:rPr>
        <w:t xml:space="preserve"> and province-specific research experience, interests, and processes to initiate research.</w:t>
      </w:r>
    </w:p>
    <w:p w:rsidR="005B4B1A" w:rsidRPr="0064360C" w:rsidRDefault="00964730" w:rsidP="005B4B1A">
      <w:pPr>
        <w:spacing w:after="120"/>
        <w:ind w:left="720"/>
        <w:rPr>
          <w:rFonts w:cs="Times New Roman"/>
          <w:iCs/>
          <w:color w:val="000000"/>
          <w:sz w:val="24"/>
          <w:szCs w:val="24"/>
        </w:rPr>
      </w:pPr>
      <w:r w:rsidRPr="0064360C">
        <w:rPr>
          <w:rFonts w:cs="Times New Roman"/>
          <w:b/>
          <w:color w:val="000000"/>
          <w:sz w:val="24"/>
          <w:szCs w:val="24"/>
        </w:rPr>
        <w:t xml:space="preserve">Objective </w:t>
      </w:r>
      <w:r w:rsidR="00921CAA">
        <w:rPr>
          <w:rFonts w:cs="Times New Roman"/>
          <w:b/>
          <w:color w:val="000000"/>
          <w:sz w:val="24"/>
          <w:szCs w:val="24"/>
        </w:rPr>
        <w:t>4</w:t>
      </w:r>
      <w:r w:rsidRPr="0064360C">
        <w:rPr>
          <w:rFonts w:cs="Times New Roman"/>
          <w:b/>
          <w:color w:val="000000"/>
          <w:sz w:val="24"/>
          <w:szCs w:val="24"/>
        </w:rPr>
        <w:t>:</w:t>
      </w:r>
      <w:r w:rsidRPr="0064360C">
        <w:rPr>
          <w:rFonts w:cs="Times New Roman"/>
          <w:iCs/>
          <w:color w:val="000000"/>
          <w:sz w:val="24"/>
          <w:szCs w:val="24"/>
        </w:rPr>
        <w:t xml:space="preserve"> Increase accessibility to NAACCR's CINA products by periodically evaluating data access policies and processes.</w:t>
      </w:r>
    </w:p>
    <w:p w:rsidR="00964730" w:rsidRPr="0064360C" w:rsidRDefault="00964730" w:rsidP="005B4B1A">
      <w:pPr>
        <w:spacing w:after="120"/>
        <w:ind w:left="720"/>
        <w:rPr>
          <w:rFonts w:eastAsia="Calibri" w:cs="Times New Roman"/>
          <w:color w:val="000000"/>
          <w:sz w:val="24"/>
          <w:szCs w:val="24"/>
        </w:rPr>
      </w:pPr>
      <w:proofErr w:type="gramStart"/>
      <w:r w:rsidRPr="0064360C">
        <w:rPr>
          <w:rFonts w:cs="Times New Roman"/>
          <w:b/>
          <w:sz w:val="24"/>
          <w:szCs w:val="24"/>
        </w:rPr>
        <w:t xml:space="preserve">Objective </w:t>
      </w:r>
      <w:r w:rsidR="00921CAA">
        <w:rPr>
          <w:rFonts w:cs="Times New Roman"/>
          <w:b/>
          <w:sz w:val="24"/>
          <w:szCs w:val="24"/>
        </w:rPr>
        <w:t>5</w:t>
      </w:r>
      <w:r w:rsidRPr="0064360C">
        <w:rPr>
          <w:rFonts w:cs="Times New Roman"/>
          <w:b/>
          <w:sz w:val="24"/>
          <w:szCs w:val="24"/>
        </w:rPr>
        <w:t>:</w:t>
      </w:r>
      <w:r w:rsidRPr="0064360C">
        <w:rPr>
          <w:rFonts w:cs="Times New Roman"/>
          <w:sz w:val="24"/>
          <w:szCs w:val="24"/>
        </w:rPr>
        <w:t xml:space="preserve"> Increase the value and relevance of central cancer registries</w:t>
      </w:r>
      <w:r w:rsidR="005B4B1A" w:rsidRPr="0064360C">
        <w:rPr>
          <w:rFonts w:cs="Times New Roman"/>
          <w:sz w:val="24"/>
          <w:szCs w:val="24"/>
        </w:rPr>
        <w:t xml:space="preserve"> to the cancer control community</w:t>
      </w:r>
      <w:r w:rsidRPr="0064360C">
        <w:rPr>
          <w:rFonts w:cs="Times New Roman"/>
          <w:sz w:val="24"/>
          <w:szCs w:val="24"/>
        </w:rPr>
        <w:t>, clinicians, researchers, and the public.</w:t>
      </w:r>
      <w:proofErr w:type="gramEnd"/>
      <w:r w:rsidR="00F378CE">
        <w:rPr>
          <w:rFonts w:cs="Times New Roman"/>
          <w:sz w:val="24"/>
          <w:szCs w:val="24"/>
        </w:rPr>
        <w:t xml:space="preserve"> </w:t>
      </w:r>
    </w:p>
    <w:p w:rsidR="004E4D55" w:rsidRPr="0064360C" w:rsidRDefault="004E4D55" w:rsidP="00906945">
      <w:pPr>
        <w:spacing w:after="0" w:line="240" w:lineRule="auto"/>
        <w:rPr>
          <w:rFonts w:cs="Times New Roman"/>
          <w:sz w:val="24"/>
          <w:szCs w:val="24"/>
        </w:rPr>
      </w:pPr>
    </w:p>
    <w:p w:rsidR="009E1752" w:rsidRDefault="00C35B02">
      <w:pPr>
        <w:keepNext/>
        <w:keepLines/>
        <w:spacing w:after="120"/>
        <w:rPr>
          <w:rFonts w:cs="Times New Roman"/>
          <w:b/>
          <w:color w:val="2F5496" w:themeColor="accent5" w:themeShade="BF"/>
          <w:sz w:val="24"/>
          <w:szCs w:val="24"/>
        </w:rPr>
      </w:pPr>
      <w:r w:rsidRPr="0064360C">
        <w:rPr>
          <w:rFonts w:cs="Times New Roman"/>
          <w:b/>
          <w:color w:val="FF0000"/>
          <w:sz w:val="24"/>
          <w:szCs w:val="24"/>
        </w:rPr>
        <w:lastRenderedPageBreak/>
        <w:t>NEW</w:t>
      </w:r>
      <w:proofErr w:type="gramStart"/>
      <w:r w:rsidRPr="0064360C">
        <w:rPr>
          <w:rFonts w:cs="Times New Roman"/>
          <w:b/>
          <w:color w:val="FF0000"/>
          <w:sz w:val="24"/>
          <w:szCs w:val="24"/>
        </w:rPr>
        <w:t>!!</w:t>
      </w:r>
      <w:proofErr w:type="gramEnd"/>
      <w:r w:rsidRPr="0064360C">
        <w:rPr>
          <w:rFonts w:cs="Times New Roman"/>
          <w:b/>
          <w:color w:val="FF0000"/>
          <w:sz w:val="24"/>
          <w:szCs w:val="24"/>
        </w:rPr>
        <w:t xml:space="preserve"> </w:t>
      </w:r>
      <w:r w:rsidR="00A2218D" w:rsidRPr="0064360C">
        <w:rPr>
          <w:rFonts w:cs="Times New Roman"/>
          <w:b/>
          <w:color w:val="002060"/>
          <w:sz w:val="24"/>
          <w:szCs w:val="24"/>
        </w:rPr>
        <w:t>Goal 2:</w:t>
      </w:r>
      <w:r w:rsidR="00F378CE">
        <w:rPr>
          <w:rFonts w:cs="Times New Roman"/>
          <w:b/>
          <w:color w:val="002060"/>
          <w:sz w:val="24"/>
          <w:szCs w:val="24"/>
        </w:rPr>
        <w:t xml:space="preserve"> </w:t>
      </w:r>
      <w:r w:rsidR="00A2218D" w:rsidRPr="0064360C">
        <w:rPr>
          <w:rFonts w:cs="Times New Roman"/>
          <w:b/>
          <w:color w:val="002060"/>
          <w:sz w:val="24"/>
          <w:szCs w:val="24"/>
        </w:rPr>
        <w:t>Improve the research capacity of NAACCR Member Registries, and enhance data use capabilities.</w:t>
      </w:r>
    </w:p>
    <w:p w:rsidR="009E1752" w:rsidRDefault="00A2218D">
      <w:pPr>
        <w:keepNext/>
        <w:keepLines/>
        <w:spacing w:after="120"/>
        <w:ind w:left="720"/>
        <w:rPr>
          <w:rFonts w:cs="Times New Roman"/>
          <w:color w:val="000000"/>
          <w:sz w:val="24"/>
          <w:szCs w:val="24"/>
        </w:rPr>
      </w:pPr>
      <w:r w:rsidRPr="0064360C">
        <w:rPr>
          <w:rFonts w:cs="Times New Roman"/>
          <w:b/>
          <w:color w:val="000000"/>
          <w:sz w:val="24"/>
          <w:szCs w:val="24"/>
        </w:rPr>
        <w:t>Objective 1:</w:t>
      </w:r>
      <w:r w:rsidR="00F378CE">
        <w:rPr>
          <w:rFonts w:cs="Times New Roman"/>
          <w:color w:val="000000"/>
          <w:sz w:val="24"/>
          <w:szCs w:val="24"/>
        </w:rPr>
        <w:t xml:space="preserve"> </w:t>
      </w:r>
      <w:r w:rsidRPr="0064360C">
        <w:rPr>
          <w:rFonts w:cs="Times New Roman"/>
          <w:color w:val="000000"/>
          <w:sz w:val="24"/>
          <w:szCs w:val="24"/>
        </w:rPr>
        <w:t>Strengthen NAACCR Member Registry capacity in research and data use.</w:t>
      </w:r>
    </w:p>
    <w:p w:rsidR="009E1752" w:rsidRDefault="00964730">
      <w:pPr>
        <w:keepNext/>
        <w:keepLines/>
        <w:spacing w:after="120" w:line="240" w:lineRule="auto"/>
        <w:ind w:left="720"/>
        <w:rPr>
          <w:rFonts w:eastAsia="Calibri" w:cs="Times New Roman"/>
          <w:iCs/>
          <w:color w:val="000000"/>
          <w:sz w:val="24"/>
          <w:szCs w:val="24"/>
        </w:rPr>
      </w:pPr>
      <w:r w:rsidRPr="0064360C">
        <w:rPr>
          <w:rFonts w:cs="Times New Roman"/>
          <w:b/>
          <w:color w:val="000000"/>
          <w:sz w:val="24"/>
          <w:szCs w:val="24"/>
        </w:rPr>
        <w:t xml:space="preserve">Objective </w:t>
      </w:r>
      <w:r w:rsidR="00545342" w:rsidRPr="0064360C">
        <w:rPr>
          <w:rFonts w:cs="Times New Roman"/>
          <w:b/>
          <w:color w:val="000000"/>
          <w:sz w:val="24"/>
          <w:szCs w:val="24"/>
        </w:rPr>
        <w:t>2</w:t>
      </w:r>
      <w:r w:rsidRPr="0064360C">
        <w:rPr>
          <w:rFonts w:cs="Times New Roman"/>
          <w:b/>
          <w:color w:val="000000"/>
          <w:sz w:val="24"/>
          <w:szCs w:val="24"/>
        </w:rPr>
        <w:t>:</w:t>
      </w:r>
      <w:r w:rsidR="00A6154A" w:rsidRPr="0064360C">
        <w:rPr>
          <w:rFonts w:cs="Times New Roman"/>
          <w:color w:val="000000"/>
          <w:sz w:val="24"/>
          <w:szCs w:val="24"/>
        </w:rPr>
        <w:t xml:space="preserve"> </w:t>
      </w:r>
      <w:r w:rsidRPr="0064360C">
        <w:rPr>
          <w:rFonts w:cs="Times New Roman"/>
          <w:color w:val="000000"/>
          <w:sz w:val="24"/>
          <w:szCs w:val="24"/>
        </w:rPr>
        <w:t>Strengthen NAACCR's internal capacity to support research activities.</w:t>
      </w:r>
    </w:p>
    <w:p w:rsidR="009E1752" w:rsidRDefault="009E1752">
      <w:pPr>
        <w:keepNext/>
        <w:keepLines/>
        <w:rPr>
          <w:rFonts w:cs="Times New Roman"/>
          <w:b/>
          <w:color w:val="C00000"/>
          <w:sz w:val="24"/>
          <w:szCs w:val="24"/>
        </w:rPr>
      </w:pPr>
    </w:p>
    <w:p w:rsidR="00964730" w:rsidRPr="00AC7E77" w:rsidRDefault="001F7344" w:rsidP="00964730">
      <w:pPr>
        <w:rPr>
          <w:rFonts w:cs="Times New Roman"/>
          <w:b/>
          <w:color w:val="FF0000"/>
          <w:sz w:val="28"/>
          <w:szCs w:val="24"/>
        </w:rPr>
      </w:pPr>
      <w:r w:rsidRPr="001F7344">
        <w:rPr>
          <w:rFonts w:cs="Times New Roman"/>
          <w:b/>
          <w:color w:val="FF0000"/>
          <w:sz w:val="28"/>
          <w:szCs w:val="24"/>
        </w:rPr>
        <w:t>Priority Area 4: Communications and Policy Development</w:t>
      </w:r>
    </w:p>
    <w:p w:rsidR="00964730" w:rsidRPr="0064360C" w:rsidRDefault="00964730" w:rsidP="00964730">
      <w:pPr>
        <w:rPr>
          <w:rFonts w:cs="Times New Roman"/>
          <w:sz w:val="24"/>
          <w:szCs w:val="24"/>
        </w:rPr>
      </w:pPr>
      <w:r w:rsidRPr="0064360C">
        <w:rPr>
          <w:rFonts w:cs="Times New Roman"/>
          <w:b/>
          <w:color w:val="002060"/>
          <w:sz w:val="24"/>
          <w:szCs w:val="24"/>
        </w:rPr>
        <w:t xml:space="preserve">Rationale: </w:t>
      </w:r>
      <w:r w:rsidRPr="0064360C">
        <w:rPr>
          <w:rFonts w:cs="Times New Roman"/>
          <w:color w:val="000000"/>
          <w:sz w:val="24"/>
          <w:szCs w:val="24"/>
          <w:shd w:val="clear" w:color="auto" w:fill="FFFFFF"/>
        </w:rPr>
        <w:t>Communicating a unif</w:t>
      </w:r>
      <w:r w:rsidR="00921CAA">
        <w:rPr>
          <w:rFonts w:cs="Times New Roman"/>
          <w:color w:val="000000"/>
          <w:sz w:val="24"/>
          <w:szCs w:val="24"/>
          <w:shd w:val="clear" w:color="auto" w:fill="FFFFFF"/>
        </w:rPr>
        <w:t>ied</w:t>
      </w:r>
      <w:r w:rsidRPr="0064360C">
        <w:rPr>
          <w:rFonts w:cs="Times New Roman"/>
          <w:color w:val="000000"/>
          <w:sz w:val="24"/>
          <w:szCs w:val="24"/>
          <w:shd w:val="clear" w:color="auto" w:fill="FFFFFF"/>
        </w:rPr>
        <w:t xml:space="preserve"> understanding of </w:t>
      </w:r>
      <w:r w:rsidR="007B6705" w:rsidRPr="0064360C">
        <w:rPr>
          <w:rFonts w:cs="Times New Roman"/>
          <w:color w:val="000000"/>
          <w:sz w:val="24"/>
          <w:szCs w:val="24"/>
          <w:shd w:val="clear" w:color="auto" w:fill="FFFFFF"/>
        </w:rPr>
        <w:t>purpose to</w:t>
      </w:r>
      <w:r w:rsidRPr="0064360C">
        <w:rPr>
          <w:rFonts w:cs="Times New Roman"/>
          <w:color w:val="000000"/>
          <w:sz w:val="24"/>
          <w:szCs w:val="24"/>
          <w:shd w:val="clear" w:color="auto" w:fill="FFFFFF"/>
        </w:rPr>
        <w:t xml:space="preserve"> members, outside stakeholders</w:t>
      </w:r>
      <w:r w:rsidR="00CB2CD3">
        <w:rPr>
          <w:rFonts w:cs="Times New Roman"/>
          <w:color w:val="000000"/>
          <w:sz w:val="24"/>
          <w:szCs w:val="24"/>
          <w:shd w:val="clear" w:color="auto" w:fill="FFFFFF"/>
        </w:rPr>
        <w:t>,</w:t>
      </w:r>
      <w:r w:rsidRPr="0064360C">
        <w:rPr>
          <w:rFonts w:cs="Times New Roman"/>
          <w:color w:val="000000"/>
          <w:sz w:val="24"/>
          <w:szCs w:val="24"/>
          <w:shd w:val="clear" w:color="auto" w:fill="FFFFFF"/>
        </w:rPr>
        <w:t xml:space="preserve"> and the public is the critical role performed by the Communication Steering Committee.</w:t>
      </w:r>
      <w:r w:rsidRPr="0064360C">
        <w:rPr>
          <w:rFonts w:cs="Times New Roman"/>
          <w:sz w:val="24"/>
          <w:szCs w:val="24"/>
        </w:rPr>
        <w:t xml:space="preserve"> Keeping members informed of advances in the field, reporting progress towards reaching SMP goals and objectives, sharing success stories among members</w:t>
      </w:r>
      <w:r w:rsidR="00CB2CD3">
        <w:rPr>
          <w:rFonts w:cs="Times New Roman"/>
          <w:sz w:val="24"/>
          <w:szCs w:val="24"/>
        </w:rPr>
        <w:t>,</w:t>
      </w:r>
      <w:r w:rsidRPr="0064360C">
        <w:rPr>
          <w:rFonts w:cs="Times New Roman"/>
          <w:sz w:val="24"/>
          <w:szCs w:val="24"/>
        </w:rPr>
        <w:t xml:space="preserve"> and providing opportunities from member input are just a few of the important steps necessary to assure openness and transparency</w:t>
      </w:r>
      <w:r w:rsidR="00A6154A" w:rsidRPr="0064360C">
        <w:rPr>
          <w:rFonts w:cs="Times New Roman"/>
          <w:sz w:val="24"/>
          <w:szCs w:val="24"/>
        </w:rPr>
        <w:t xml:space="preserve"> </w:t>
      </w:r>
      <w:r w:rsidRPr="0064360C">
        <w:rPr>
          <w:rFonts w:cs="Times New Roman"/>
          <w:sz w:val="24"/>
          <w:szCs w:val="24"/>
        </w:rPr>
        <w:t>within NAACCR. At the same time, a platform for sharing information with the broader cancer surveillance community, and the public in general, is essential to bringing a greater awareness of NAACCR member interests to wider audiences.</w:t>
      </w:r>
      <w:r w:rsidR="00A6154A" w:rsidRPr="0064360C">
        <w:rPr>
          <w:rFonts w:cs="Times New Roman"/>
          <w:sz w:val="24"/>
          <w:szCs w:val="24"/>
        </w:rPr>
        <w:t xml:space="preserve"> </w:t>
      </w:r>
      <w:r w:rsidRPr="0064360C">
        <w:rPr>
          <w:rFonts w:cs="Times New Roman"/>
          <w:sz w:val="24"/>
          <w:szCs w:val="24"/>
        </w:rPr>
        <w:t>Finally, as an association representing the interests of central cancer registries, NAACCR must develop and promulgate carefully crafted policy statements on critical issues of national relevance to its members and t</w:t>
      </w:r>
      <w:r w:rsidR="00EE4F08" w:rsidRPr="0064360C">
        <w:rPr>
          <w:rFonts w:cs="Times New Roman"/>
          <w:sz w:val="24"/>
          <w:szCs w:val="24"/>
        </w:rPr>
        <w:t>he broader public they serve.</w:t>
      </w:r>
      <w:r w:rsidR="00A6154A" w:rsidRPr="0064360C">
        <w:rPr>
          <w:rFonts w:cs="Times New Roman"/>
          <w:sz w:val="24"/>
          <w:szCs w:val="24"/>
        </w:rPr>
        <w:t xml:space="preserve"> </w:t>
      </w:r>
      <w:r w:rsidR="00921CAA">
        <w:rPr>
          <w:rFonts w:cs="Times New Roman"/>
          <w:sz w:val="24"/>
          <w:szCs w:val="24"/>
        </w:rPr>
        <w:t xml:space="preserve">These statements </w:t>
      </w:r>
      <w:proofErr w:type="gramStart"/>
      <w:r w:rsidR="009D6887">
        <w:rPr>
          <w:rFonts w:cs="Times New Roman"/>
          <w:sz w:val="24"/>
          <w:szCs w:val="24"/>
        </w:rPr>
        <w:t xml:space="preserve">will be </w:t>
      </w:r>
      <w:r w:rsidR="00921CAA">
        <w:rPr>
          <w:rFonts w:cs="Times New Roman"/>
          <w:sz w:val="24"/>
          <w:szCs w:val="24"/>
        </w:rPr>
        <w:t>issued</w:t>
      </w:r>
      <w:proofErr w:type="gramEnd"/>
      <w:r w:rsidR="00921CAA">
        <w:rPr>
          <w:rFonts w:cs="Times New Roman"/>
          <w:sz w:val="24"/>
          <w:szCs w:val="24"/>
        </w:rPr>
        <w:t xml:space="preserve"> through the Communications Steering Committee.</w:t>
      </w:r>
    </w:p>
    <w:p w:rsidR="00964730" w:rsidRPr="0064360C" w:rsidRDefault="00964730" w:rsidP="00964730">
      <w:pPr>
        <w:spacing w:after="120"/>
        <w:rPr>
          <w:rFonts w:cs="Times New Roman"/>
          <w:b/>
          <w:color w:val="002060"/>
          <w:sz w:val="24"/>
          <w:szCs w:val="24"/>
        </w:rPr>
      </w:pPr>
      <w:r w:rsidRPr="0064360C">
        <w:rPr>
          <w:rFonts w:cs="Times New Roman"/>
          <w:b/>
          <w:color w:val="002060"/>
          <w:sz w:val="24"/>
          <w:szCs w:val="24"/>
        </w:rPr>
        <w:t>Goal 1: Serve as the voice for NAACCR members on key issues involving central cancer registries.</w:t>
      </w:r>
    </w:p>
    <w:p w:rsidR="00964730" w:rsidRPr="0064360C" w:rsidRDefault="00964730" w:rsidP="008765F0">
      <w:pPr>
        <w:spacing w:after="120"/>
        <w:ind w:left="720"/>
        <w:rPr>
          <w:rFonts w:eastAsia="Calibri" w:cs="Times New Roman"/>
          <w:color w:val="000000"/>
          <w:sz w:val="24"/>
          <w:szCs w:val="24"/>
        </w:rPr>
      </w:pPr>
      <w:r w:rsidRPr="0064360C">
        <w:rPr>
          <w:rFonts w:cs="Times New Roman"/>
          <w:b/>
          <w:color w:val="000000"/>
          <w:sz w:val="24"/>
          <w:szCs w:val="24"/>
        </w:rPr>
        <w:t>Objective 1:</w:t>
      </w:r>
      <w:r w:rsidRPr="0064360C">
        <w:rPr>
          <w:rFonts w:cs="Times New Roman"/>
          <w:color w:val="000000"/>
          <w:sz w:val="24"/>
          <w:szCs w:val="24"/>
        </w:rPr>
        <w:t xml:space="preserve"> Use modern methods such as internet-based technologies to capture and share member views, opinions, and perspectives on important registry issues.</w:t>
      </w:r>
    </w:p>
    <w:p w:rsidR="00964730" w:rsidRPr="0064360C" w:rsidRDefault="00964730" w:rsidP="008765F0">
      <w:pPr>
        <w:spacing w:after="120"/>
        <w:ind w:left="720"/>
        <w:rPr>
          <w:rFonts w:eastAsia="Calibri" w:cs="Times New Roman"/>
          <w:color w:val="000000"/>
          <w:sz w:val="24"/>
          <w:szCs w:val="24"/>
        </w:rPr>
      </w:pPr>
      <w:r w:rsidRPr="0064360C">
        <w:rPr>
          <w:rFonts w:cs="Times New Roman"/>
          <w:b/>
          <w:color w:val="000000"/>
          <w:sz w:val="24"/>
          <w:szCs w:val="24"/>
        </w:rPr>
        <w:t>Objective 2:</w:t>
      </w:r>
      <w:r w:rsidRPr="0064360C">
        <w:rPr>
          <w:rFonts w:cs="Times New Roman"/>
          <w:color w:val="000000"/>
          <w:sz w:val="24"/>
          <w:szCs w:val="24"/>
        </w:rPr>
        <w:t xml:space="preserve"> Release position papers and policy statements, as appropriate, that support registries, cancer surveillance, and the NAACCR mission as required by </w:t>
      </w:r>
      <w:r w:rsidR="00510A39" w:rsidRPr="0064360C">
        <w:rPr>
          <w:rFonts w:cs="Times New Roman"/>
          <w:color w:val="000000"/>
          <w:sz w:val="24"/>
          <w:szCs w:val="24"/>
        </w:rPr>
        <w:t xml:space="preserve">the </w:t>
      </w:r>
      <w:r w:rsidRPr="0064360C">
        <w:rPr>
          <w:rFonts w:cs="Times New Roman"/>
          <w:color w:val="000000"/>
          <w:sz w:val="24"/>
          <w:szCs w:val="24"/>
        </w:rPr>
        <w:t>Board, NAACCR membership, or steering committees.</w:t>
      </w:r>
    </w:p>
    <w:p w:rsidR="00964730" w:rsidRPr="0064360C" w:rsidRDefault="00964730" w:rsidP="008765F0">
      <w:pPr>
        <w:spacing w:after="120"/>
        <w:ind w:left="720"/>
        <w:rPr>
          <w:rFonts w:eastAsia="Calibri" w:cs="Times New Roman"/>
          <w:color w:val="000000"/>
          <w:sz w:val="24"/>
          <w:szCs w:val="24"/>
        </w:rPr>
      </w:pPr>
      <w:r w:rsidRPr="0064360C">
        <w:rPr>
          <w:rFonts w:cs="Times New Roman"/>
          <w:b/>
          <w:color w:val="000000"/>
          <w:sz w:val="24"/>
          <w:szCs w:val="24"/>
        </w:rPr>
        <w:t>Objective 3:</w:t>
      </w:r>
      <w:r w:rsidRPr="0064360C">
        <w:rPr>
          <w:rFonts w:cs="Times New Roman"/>
          <w:color w:val="000000"/>
          <w:sz w:val="24"/>
          <w:szCs w:val="24"/>
        </w:rPr>
        <w:t xml:space="preserve"> Serve as a united voice for policy issues and position statements that promote NAACCR’s mission or benefit central cancer registries.</w:t>
      </w:r>
    </w:p>
    <w:p w:rsidR="00964730" w:rsidRPr="0064360C" w:rsidRDefault="00964730" w:rsidP="00964730">
      <w:pPr>
        <w:spacing w:after="120"/>
        <w:rPr>
          <w:rFonts w:cs="Times New Roman"/>
          <w:b/>
          <w:color w:val="002060"/>
          <w:sz w:val="24"/>
          <w:szCs w:val="24"/>
        </w:rPr>
      </w:pPr>
      <w:r w:rsidRPr="0064360C">
        <w:rPr>
          <w:rFonts w:cs="Times New Roman"/>
          <w:b/>
          <w:color w:val="002060"/>
          <w:sz w:val="24"/>
          <w:szCs w:val="24"/>
        </w:rPr>
        <w:t xml:space="preserve">Goal 2: Promote the sharing of expertise, knowledge, procedures, and best practices among NAACCR members to ensure efficiency and reduce redundancy of effort. </w:t>
      </w:r>
    </w:p>
    <w:p w:rsidR="00C41CD2" w:rsidRPr="0064360C" w:rsidRDefault="00964730" w:rsidP="008765F0">
      <w:pPr>
        <w:spacing w:after="120"/>
        <w:ind w:left="720"/>
        <w:rPr>
          <w:rFonts w:cs="Times New Roman"/>
          <w:color w:val="000000"/>
          <w:sz w:val="24"/>
          <w:szCs w:val="24"/>
        </w:rPr>
      </w:pPr>
      <w:r w:rsidRPr="0064360C">
        <w:rPr>
          <w:rFonts w:cs="Times New Roman"/>
          <w:b/>
          <w:color w:val="000000"/>
          <w:sz w:val="24"/>
          <w:szCs w:val="24"/>
        </w:rPr>
        <w:t>Objective 1:</w:t>
      </w:r>
      <w:r w:rsidRPr="0064360C">
        <w:rPr>
          <w:rFonts w:cs="Times New Roman"/>
          <w:color w:val="000000"/>
          <w:sz w:val="24"/>
          <w:szCs w:val="24"/>
        </w:rPr>
        <w:t xml:space="preserve"> Promote the Causeway Workspace Collaboration resource on the NAACCR website where members may post informational items that may be of value to other NAACCR members. </w:t>
      </w:r>
    </w:p>
    <w:p w:rsidR="00964730" w:rsidRPr="0064360C" w:rsidRDefault="00964730" w:rsidP="008765F0">
      <w:pPr>
        <w:spacing w:after="120"/>
        <w:ind w:left="720"/>
        <w:rPr>
          <w:rFonts w:cs="Times New Roman"/>
          <w:color w:val="000000"/>
          <w:sz w:val="24"/>
          <w:szCs w:val="24"/>
        </w:rPr>
      </w:pPr>
      <w:r w:rsidRPr="0064360C">
        <w:rPr>
          <w:rFonts w:cs="Times New Roman"/>
          <w:b/>
          <w:color w:val="000000"/>
          <w:sz w:val="24"/>
          <w:szCs w:val="24"/>
        </w:rPr>
        <w:t>Objective 2:</w:t>
      </w:r>
      <w:r w:rsidRPr="0064360C">
        <w:rPr>
          <w:rFonts w:cs="Times New Roman"/>
          <w:color w:val="000000"/>
          <w:sz w:val="24"/>
          <w:szCs w:val="24"/>
        </w:rPr>
        <w:t xml:space="preserve"> Develop an area on the NAACCR website where members may ask other members for guidance with particular issues or suggest a problem for collaborative solution efforts.</w:t>
      </w:r>
    </w:p>
    <w:p w:rsidR="00964730" w:rsidRPr="0064360C" w:rsidRDefault="00964730" w:rsidP="008765F0">
      <w:pPr>
        <w:spacing w:after="120"/>
        <w:ind w:left="720"/>
        <w:rPr>
          <w:rFonts w:cs="Times New Roman"/>
          <w:color w:val="000000"/>
          <w:sz w:val="24"/>
          <w:szCs w:val="24"/>
        </w:rPr>
      </w:pPr>
      <w:r w:rsidRPr="0064360C">
        <w:rPr>
          <w:rFonts w:cs="Times New Roman"/>
          <w:b/>
          <w:color w:val="000000"/>
          <w:sz w:val="24"/>
          <w:szCs w:val="24"/>
        </w:rPr>
        <w:t>Objective 3:</w:t>
      </w:r>
      <w:r w:rsidRPr="0064360C">
        <w:rPr>
          <w:rFonts w:cs="Times New Roman"/>
          <w:color w:val="000000"/>
          <w:sz w:val="24"/>
          <w:szCs w:val="24"/>
        </w:rPr>
        <w:t xml:space="preserve"> </w:t>
      </w:r>
      <w:r w:rsidR="00921CAA">
        <w:rPr>
          <w:rFonts w:cs="Times New Roman"/>
          <w:color w:val="000000"/>
          <w:sz w:val="24"/>
          <w:szCs w:val="24"/>
        </w:rPr>
        <w:t>Enhance</w:t>
      </w:r>
      <w:r w:rsidR="00921CAA" w:rsidRPr="0064360C">
        <w:rPr>
          <w:rFonts w:cs="Times New Roman"/>
          <w:color w:val="000000"/>
          <w:sz w:val="24"/>
          <w:szCs w:val="24"/>
        </w:rPr>
        <w:t xml:space="preserve"> </w:t>
      </w:r>
      <w:r w:rsidRPr="0064360C">
        <w:rPr>
          <w:rFonts w:cs="Times New Roman"/>
          <w:color w:val="000000"/>
          <w:sz w:val="24"/>
          <w:szCs w:val="24"/>
        </w:rPr>
        <w:t>NAACCR’s use of web-based and technology-driven communication systems to improve information sharing and promote adoption of best practices</w:t>
      </w:r>
      <w:r w:rsidR="00921CAA">
        <w:rPr>
          <w:rFonts w:cs="Times New Roman"/>
          <w:color w:val="000000"/>
          <w:sz w:val="24"/>
          <w:szCs w:val="24"/>
        </w:rPr>
        <w:t>, and d</w:t>
      </w:r>
      <w:r w:rsidRPr="0064360C">
        <w:rPr>
          <w:rFonts w:cs="Times New Roman"/>
          <w:color w:val="000000"/>
          <w:sz w:val="24"/>
          <w:szCs w:val="24"/>
        </w:rPr>
        <w:t>evelop a more global distribution list for outward communication.</w:t>
      </w:r>
    </w:p>
    <w:p w:rsidR="00297680" w:rsidRPr="0064360C" w:rsidRDefault="00297680" w:rsidP="008765F0">
      <w:pPr>
        <w:spacing w:after="120"/>
        <w:ind w:left="720"/>
        <w:rPr>
          <w:rFonts w:eastAsia="Calibri" w:cs="Times New Roman"/>
          <w:color w:val="000000"/>
          <w:sz w:val="24"/>
          <w:szCs w:val="24"/>
        </w:rPr>
      </w:pPr>
      <w:r w:rsidRPr="0064360C">
        <w:rPr>
          <w:rFonts w:cs="Times New Roman"/>
          <w:b/>
          <w:sz w:val="24"/>
          <w:szCs w:val="24"/>
        </w:rPr>
        <w:lastRenderedPageBreak/>
        <w:t>Objective 4</w:t>
      </w:r>
      <w:r w:rsidRPr="0064360C">
        <w:rPr>
          <w:rFonts w:cs="Times New Roman"/>
          <w:b/>
          <w:color w:val="4F81BD"/>
          <w:sz w:val="24"/>
          <w:szCs w:val="24"/>
        </w:rPr>
        <w:t>:</w:t>
      </w:r>
      <w:r w:rsidRPr="0064360C">
        <w:rPr>
          <w:rFonts w:cs="Times New Roman"/>
          <w:color w:val="4F81BD"/>
          <w:sz w:val="24"/>
          <w:szCs w:val="24"/>
        </w:rPr>
        <w:t xml:space="preserve"> </w:t>
      </w:r>
      <w:r w:rsidRPr="0064360C">
        <w:rPr>
          <w:rFonts w:cs="Times New Roman"/>
          <w:color w:val="000000"/>
          <w:sz w:val="24"/>
          <w:szCs w:val="24"/>
        </w:rPr>
        <w:t>Provide a venue and act as a clear</w:t>
      </w:r>
      <w:r w:rsidR="008765F0" w:rsidRPr="0064360C">
        <w:rPr>
          <w:rFonts w:cs="Times New Roman"/>
          <w:color w:val="000000"/>
          <w:sz w:val="24"/>
          <w:szCs w:val="24"/>
        </w:rPr>
        <w:t>inghouse for sharing</w:t>
      </w:r>
      <w:r w:rsidRPr="0064360C">
        <w:rPr>
          <w:rFonts w:cs="Times New Roman"/>
          <w:color w:val="000000"/>
          <w:sz w:val="24"/>
          <w:szCs w:val="24"/>
        </w:rPr>
        <w:t xml:space="preserve"> software products, SAS or other programs, algorithms, tools, and/or templates to make </w:t>
      </w:r>
      <w:r w:rsidR="00921CAA">
        <w:rPr>
          <w:rFonts w:cs="Times New Roman"/>
          <w:color w:val="000000"/>
          <w:sz w:val="24"/>
          <w:szCs w:val="24"/>
        </w:rPr>
        <w:t>them</w:t>
      </w:r>
      <w:r w:rsidR="00921CAA" w:rsidRPr="0064360C">
        <w:rPr>
          <w:rFonts w:cs="Times New Roman"/>
          <w:color w:val="000000"/>
          <w:sz w:val="24"/>
          <w:szCs w:val="24"/>
        </w:rPr>
        <w:t xml:space="preserve"> </w:t>
      </w:r>
      <w:r w:rsidRPr="0064360C">
        <w:rPr>
          <w:rFonts w:cs="Times New Roman"/>
          <w:color w:val="000000"/>
          <w:sz w:val="24"/>
          <w:szCs w:val="24"/>
        </w:rPr>
        <w:t>more widely available and minimize duplicati</w:t>
      </w:r>
      <w:r w:rsidR="00921CAA">
        <w:rPr>
          <w:rFonts w:cs="Times New Roman"/>
          <w:color w:val="000000"/>
          <w:sz w:val="24"/>
          <w:szCs w:val="24"/>
        </w:rPr>
        <w:t>on of</w:t>
      </w:r>
      <w:r w:rsidRPr="0064360C">
        <w:rPr>
          <w:rFonts w:cs="Times New Roman"/>
          <w:color w:val="000000"/>
          <w:sz w:val="24"/>
          <w:szCs w:val="24"/>
        </w:rPr>
        <w:t xml:space="preserve"> effort.</w:t>
      </w:r>
      <w:r w:rsidR="00F378CE">
        <w:rPr>
          <w:rFonts w:cs="Times New Roman"/>
          <w:color w:val="000000"/>
          <w:sz w:val="24"/>
          <w:szCs w:val="24"/>
        </w:rPr>
        <w:t xml:space="preserve"> </w:t>
      </w:r>
    </w:p>
    <w:p w:rsidR="00CB2CD3" w:rsidRDefault="00CB2CD3" w:rsidP="00964730">
      <w:pPr>
        <w:spacing w:after="120"/>
        <w:rPr>
          <w:rFonts w:cs="Times New Roman"/>
          <w:b/>
          <w:bCs/>
          <w:color w:val="C00000"/>
          <w:sz w:val="24"/>
          <w:szCs w:val="24"/>
        </w:rPr>
      </w:pPr>
    </w:p>
    <w:p w:rsidR="00964730" w:rsidRPr="00AC7E77" w:rsidRDefault="001F7344" w:rsidP="00964730">
      <w:pPr>
        <w:spacing w:after="120"/>
        <w:rPr>
          <w:rFonts w:cs="Times New Roman"/>
          <w:b/>
          <w:color w:val="FF0000"/>
          <w:sz w:val="28"/>
          <w:szCs w:val="24"/>
        </w:rPr>
      </w:pPr>
      <w:r w:rsidRPr="001F7344">
        <w:rPr>
          <w:rFonts w:cs="Times New Roman"/>
          <w:b/>
          <w:color w:val="FF0000"/>
          <w:sz w:val="28"/>
          <w:szCs w:val="24"/>
        </w:rPr>
        <w:t>Priority Area 5: Professional Development</w:t>
      </w:r>
    </w:p>
    <w:p w:rsidR="00964730" w:rsidRPr="0064360C" w:rsidRDefault="00964730" w:rsidP="00964730">
      <w:pPr>
        <w:rPr>
          <w:rFonts w:eastAsia="Calibri" w:cs="Times New Roman"/>
          <w:sz w:val="24"/>
          <w:szCs w:val="24"/>
        </w:rPr>
      </w:pPr>
      <w:r w:rsidRPr="0064360C">
        <w:rPr>
          <w:rFonts w:cs="Times New Roman"/>
          <w:b/>
          <w:color w:val="002060"/>
          <w:sz w:val="24"/>
          <w:szCs w:val="24"/>
        </w:rPr>
        <w:t>Rationale:</w:t>
      </w:r>
      <w:r w:rsidRPr="0064360C">
        <w:rPr>
          <w:rFonts w:cs="Times New Roman"/>
          <w:b/>
          <w:bCs/>
          <w:color w:val="23128A"/>
          <w:sz w:val="24"/>
          <w:szCs w:val="24"/>
        </w:rPr>
        <w:t xml:space="preserve"> </w:t>
      </w:r>
      <w:r w:rsidRPr="0064360C">
        <w:rPr>
          <w:rFonts w:cs="Times New Roman"/>
          <w:bCs/>
          <w:sz w:val="24"/>
          <w:szCs w:val="24"/>
        </w:rPr>
        <w:t>The development and training of skilled CTRs, epidemiologists, IT specialists</w:t>
      </w:r>
      <w:r w:rsidR="00CB2CD3">
        <w:rPr>
          <w:rFonts w:cs="Times New Roman"/>
          <w:bCs/>
          <w:sz w:val="24"/>
          <w:szCs w:val="24"/>
        </w:rPr>
        <w:t>,</w:t>
      </w:r>
      <w:r w:rsidRPr="0064360C">
        <w:rPr>
          <w:rFonts w:cs="Times New Roman"/>
          <w:bCs/>
          <w:sz w:val="24"/>
          <w:szCs w:val="24"/>
        </w:rPr>
        <w:t xml:space="preserve"> and registry managers remains essential to the future of centralized registries</w:t>
      </w:r>
      <w:r w:rsidR="001842E1" w:rsidRPr="0064360C">
        <w:rPr>
          <w:rFonts w:cs="Times New Roman"/>
          <w:bCs/>
          <w:sz w:val="24"/>
          <w:szCs w:val="24"/>
        </w:rPr>
        <w:t>.</w:t>
      </w:r>
      <w:r w:rsidRPr="0064360C">
        <w:rPr>
          <w:rFonts w:cs="Times New Roman"/>
          <w:bCs/>
          <w:sz w:val="24"/>
          <w:szCs w:val="24"/>
        </w:rPr>
        <w:t xml:space="preserve"> </w:t>
      </w:r>
      <w:r w:rsidR="001842E1" w:rsidRPr="0064360C">
        <w:rPr>
          <w:rFonts w:cs="Times New Roman"/>
          <w:bCs/>
          <w:sz w:val="24"/>
          <w:szCs w:val="24"/>
        </w:rPr>
        <w:t>N</w:t>
      </w:r>
      <w:r w:rsidR="007B6705" w:rsidRPr="0064360C">
        <w:rPr>
          <w:rFonts w:cs="Times New Roman"/>
          <w:bCs/>
          <w:sz w:val="24"/>
          <w:szCs w:val="24"/>
        </w:rPr>
        <w:t>ew</w:t>
      </w:r>
      <w:r w:rsidRPr="0064360C">
        <w:rPr>
          <w:rFonts w:cs="Times New Roman"/>
          <w:sz w:val="24"/>
          <w:szCs w:val="24"/>
        </w:rPr>
        <w:t xml:space="preserve"> technologies and advances in genetics and molecular biology are informing clinical and cancer control strategies.</w:t>
      </w:r>
      <w:r w:rsidR="00F378CE">
        <w:rPr>
          <w:rFonts w:cs="Times New Roman"/>
          <w:sz w:val="24"/>
          <w:szCs w:val="24"/>
        </w:rPr>
        <w:t xml:space="preserve"> </w:t>
      </w:r>
      <w:r w:rsidRPr="0064360C">
        <w:rPr>
          <w:rFonts w:cs="Times New Roman"/>
          <w:sz w:val="24"/>
          <w:szCs w:val="24"/>
        </w:rPr>
        <w:t>Informatics, analytics</w:t>
      </w:r>
      <w:r w:rsidR="00CB2CD3">
        <w:rPr>
          <w:rFonts w:cs="Times New Roman"/>
          <w:sz w:val="24"/>
          <w:szCs w:val="24"/>
        </w:rPr>
        <w:t>,</w:t>
      </w:r>
      <w:r w:rsidRPr="0064360C">
        <w:rPr>
          <w:rFonts w:cs="Times New Roman"/>
          <w:sz w:val="24"/>
          <w:szCs w:val="24"/>
        </w:rPr>
        <w:t xml:space="preserve"> and molecular epidemiology are combining to push for change in the way registries function. Personnel </w:t>
      </w:r>
      <w:proofErr w:type="gramStart"/>
      <w:r w:rsidRPr="0064360C">
        <w:rPr>
          <w:rFonts w:cs="Times New Roman"/>
          <w:sz w:val="24"/>
          <w:szCs w:val="24"/>
        </w:rPr>
        <w:t>are being asked</w:t>
      </w:r>
      <w:proofErr w:type="gramEnd"/>
      <w:r w:rsidRPr="0064360C">
        <w:rPr>
          <w:rFonts w:cs="Times New Roman"/>
          <w:sz w:val="24"/>
          <w:szCs w:val="24"/>
        </w:rPr>
        <w:t xml:space="preserve"> to do more with </w:t>
      </w:r>
      <w:r w:rsidR="00AC7D3A" w:rsidRPr="0064360C">
        <w:rPr>
          <w:rFonts w:cs="Times New Roman"/>
          <w:sz w:val="24"/>
          <w:szCs w:val="24"/>
        </w:rPr>
        <w:t>less,</w:t>
      </w:r>
      <w:r w:rsidRPr="0064360C">
        <w:rPr>
          <w:rFonts w:cs="Times New Roman"/>
          <w:sz w:val="24"/>
          <w:szCs w:val="24"/>
        </w:rPr>
        <w:t xml:space="preserve"> as budgets are cut and the complexity of work responsibilities </w:t>
      </w:r>
      <w:r w:rsidR="001842E1" w:rsidRPr="0064360C">
        <w:rPr>
          <w:rFonts w:cs="Times New Roman"/>
          <w:sz w:val="24"/>
          <w:szCs w:val="24"/>
        </w:rPr>
        <w:t>increases</w:t>
      </w:r>
      <w:r w:rsidRPr="0064360C">
        <w:rPr>
          <w:rFonts w:cs="Times New Roman"/>
          <w:sz w:val="24"/>
          <w:szCs w:val="24"/>
        </w:rPr>
        <w:t xml:space="preserve">. </w:t>
      </w:r>
      <w:r w:rsidR="001842E1" w:rsidRPr="0064360C">
        <w:rPr>
          <w:rFonts w:cs="Times New Roman"/>
          <w:sz w:val="24"/>
          <w:szCs w:val="24"/>
        </w:rPr>
        <w:t>Enhanced</w:t>
      </w:r>
      <w:r w:rsidRPr="0064360C">
        <w:rPr>
          <w:rFonts w:cs="Times New Roman"/>
          <w:sz w:val="24"/>
          <w:szCs w:val="24"/>
        </w:rPr>
        <w:t xml:space="preserve"> training and professional development will remain an essential priority of </w:t>
      </w:r>
      <w:r w:rsidR="007B6705" w:rsidRPr="0064360C">
        <w:rPr>
          <w:rFonts w:cs="Times New Roman"/>
          <w:sz w:val="24"/>
          <w:szCs w:val="24"/>
        </w:rPr>
        <w:t>NAACCR</w:t>
      </w:r>
      <w:r w:rsidRPr="0064360C">
        <w:rPr>
          <w:rFonts w:cs="Times New Roman"/>
          <w:sz w:val="24"/>
          <w:szCs w:val="24"/>
        </w:rPr>
        <w:t>.</w:t>
      </w:r>
    </w:p>
    <w:p w:rsidR="00964730" w:rsidRPr="0064360C" w:rsidRDefault="00964730" w:rsidP="00964730">
      <w:pPr>
        <w:rPr>
          <w:rFonts w:cs="Times New Roman"/>
          <w:sz w:val="24"/>
          <w:szCs w:val="24"/>
        </w:rPr>
      </w:pPr>
      <w:r w:rsidRPr="0064360C">
        <w:rPr>
          <w:rFonts w:cs="Times New Roman"/>
          <w:sz w:val="24"/>
          <w:szCs w:val="24"/>
        </w:rPr>
        <w:t>In addition, an aging workforce create</w:t>
      </w:r>
      <w:r w:rsidR="00921CAA">
        <w:rPr>
          <w:rFonts w:cs="Times New Roman"/>
          <w:sz w:val="24"/>
          <w:szCs w:val="24"/>
        </w:rPr>
        <w:t>s</w:t>
      </w:r>
      <w:r w:rsidRPr="0064360C">
        <w:rPr>
          <w:rFonts w:cs="Times New Roman"/>
          <w:sz w:val="24"/>
          <w:szCs w:val="24"/>
        </w:rPr>
        <w:t xml:space="preserve"> </w:t>
      </w:r>
      <w:r w:rsidR="00921CAA">
        <w:rPr>
          <w:rFonts w:cs="Times New Roman"/>
          <w:sz w:val="24"/>
          <w:szCs w:val="24"/>
        </w:rPr>
        <w:t xml:space="preserve">a </w:t>
      </w:r>
      <w:r w:rsidRPr="0064360C">
        <w:rPr>
          <w:rFonts w:cs="Times New Roman"/>
          <w:sz w:val="24"/>
          <w:szCs w:val="24"/>
        </w:rPr>
        <w:t xml:space="preserve">demand for </w:t>
      </w:r>
      <w:r w:rsidR="00921CAA">
        <w:rPr>
          <w:rFonts w:cs="Times New Roman"/>
          <w:sz w:val="24"/>
          <w:szCs w:val="24"/>
        </w:rPr>
        <w:t>succession planning to establish a talented</w:t>
      </w:r>
      <w:r w:rsidRPr="0064360C">
        <w:rPr>
          <w:rFonts w:cs="Times New Roman"/>
          <w:sz w:val="24"/>
          <w:szCs w:val="24"/>
        </w:rPr>
        <w:t xml:space="preserve"> pool of future leaders for central registries. Programs to develop management, leadership, and strategic thinking proficiencies will grow.</w:t>
      </w:r>
      <w:r w:rsidR="00A6154A" w:rsidRPr="0064360C">
        <w:rPr>
          <w:rFonts w:cs="Times New Roman"/>
          <w:sz w:val="24"/>
          <w:szCs w:val="24"/>
        </w:rPr>
        <w:t xml:space="preserve"> </w:t>
      </w:r>
      <w:r w:rsidRPr="0064360C">
        <w:rPr>
          <w:rFonts w:cs="Times New Roman"/>
          <w:sz w:val="24"/>
          <w:szCs w:val="24"/>
        </w:rPr>
        <w:t xml:space="preserve">NAACCR needs to work collaboratively with other key agencies to </w:t>
      </w:r>
      <w:r w:rsidR="00EE4F08" w:rsidRPr="0064360C">
        <w:rPr>
          <w:rFonts w:cs="Times New Roman"/>
          <w:sz w:val="24"/>
          <w:szCs w:val="24"/>
        </w:rPr>
        <w:t xml:space="preserve">address this serious concern. </w:t>
      </w:r>
    </w:p>
    <w:p w:rsidR="00964730" w:rsidRPr="0064360C" w:rsidRDefault="00964730" w:rsidP="00964730">
      <w:pPr>
        <w:spacing w:after="120"/>
        <w:rPr>
          <w:rFonts w:cs="Times New Roman"/>
          <w:b/>
          <w:color w:val="002060"/>
          <w:sz w:val="24"/>
          <w:szCs w:val="24"/>
        </w:rPr>
      </w:pPr>
      <w:proofErr w:type="gramStart"/>
      <w:r w:rsidRPr="0064360C">
        <w:rPr>
          <w:rFonts w:cs="Times New Roman"/>
          <w:b/>
          <w:color w:val="002060"/>
          <w:sz w:val="24"/>
          <w:szCs w:val="24"/>
        </w:rPr>
        <w:t>Goal 1: Partner with other professional organizations to address recruitment and retention issues and delineate NAACCR’s role in national retention and recruitment effort</w:t>
      </w:r>
      <w:r w:rsidR="001842E1" w:rsidRPr="0064360C">
        <w:rPr>
          <w:rFonts w:cs="Times New Roman"/>
          <w:b/>
          <w:color w:val="002060"/>
          <w:sz w:val="24"/>
          <w:szCs w:val="24"/>
        </w:rPr>
        <w:t>s</w:t>
      </w:r>
      <w:r w:rsidRPr="0064360C">
        <w:rPr>
          <w:rFonts w:cs="Times New Roman"/>
          <w:b/>
          <w:color w:val="002060"/>
          <w:sz w:val="24"/>
          <w:szCs w:val="24"/>
        </w:rPr>
        <w:t>.</w:t>
      </w:r>
      <w:proofErr w:type="gramEnd"/>
    </w:p>
    <w:p w:rsidR="00964730" w:rsidRPr="0064360C" w:rsidRDefault="00964730" w:rsidP="008765F0">
      <w:pPr>
        <w:spacing w:after="120"/>
        <w:ind w:left="720"/>
        <w:rPr>
          <w:rFonts w:eastAsia="Calibri" w:cs="Times New Roman"/>
          <w:sz w:val="24"/>
          <w:szCs w:val="24"/>
        </w:rPr>
      </w:pPr>
      <w:r w:rsidRPr="0064360C">
        <w:rPr>
          <w:rFonts w:cs="Times New Roman"/>
          <w:b/>
          <w:sz w:val="24"/>
          <w:szCs w:val="24"/>
        </w:rPr>
        <w:t>Objective 1:</w:t>
      </w:r>
      <w:r w:rsidRPr="0064360C">
        <w:rPr>
          <w:rFonts w:cs="Times New Roman"/>
          <w:sz w:val="24"/>
          <w:szCs w:val="24"/>
        </w:rPr>
        <w:t xml:space="preserve"> Develop and implement strategies to retain personnel in central registries by enhancing career opportunities for individuals with diverse skill sets such as epidemiology, operations, statistics, and information technology.</w:t>
      </w:r>
    </w:p>
    <w:p w:rsidR="00964730" w:rsidRPr="0064360C" w:rsidRDefault="00964730" w:rsidP="008765F0">
      <w:pPr>
        <w:spacing w:after="120"/>
        <w:ind w:left="720"/>
        <w:rPr>
          <w:rFonts w:eastAsia="Calibri" w:cs="Times New Roman"/>
          <w:sz w:val="24"/>
          <w:szCs w:val="24"/>
        </w:rPr>
      </w:pPr>
      <w:r w:rsidRPr="0064360C">
        <w:rPr>
          <w:rFonts w:cs="Times New Roman"/>
          <w:b/>
          <w:sz w:val="24"/>
          <w:szCs w:val="24"/>
        </w:rPr>
        <w:t>Objective 2:</w:t>
      </w:r>
      <w:r w:rsidRPr="0064360C">
        <w:rPr>
          <w:rFonts w:cs="Times New Roman"/>
          <w:sz w:val="24"/>
          <w:szCs w:val="24"/>
        </w:rPr>
        <w:t xml:space="preserve"> Support collaborative approaches to make career opportunities more attractive to individuals with skill sets and expertise to build and </w:t>
      </w:r>
      <w:r w:rsidR="00EF01B1" w:rsidRPr="0064360C">
        <w:rPr>
          <w:rFonts w:cs="Times New Roman"/>
          <w:sz w:val="24"/>
          <w:szCs w:val="24"/>
        </w:rPr>
        <w:t xml:space="preserve">implement </w:t>
      </w:r>
      <w:r w:rsidRPr="0064360C">
        <w:rPr>
          <w:rFonts w:cs="Times New Roman"/>
          <w:sz w:val="24"/>
          <w:szCs w:val="24"/>
        </w:rPr>
        <w:t>the cancer registr</w:t>
      </w:r>
      <w:r w:rsidR="00921CAA">
        <w:rPr>
          <w:rFonts w:cs="Times New Roman"/>
          <w:sz w:val="24"/>
          <w:szCs w:val="24"/>
        </w:rPr>
        <w:t>y</w:t>
      </w:r>
      <w:r w:rsidRPr="0064360C">
        <w:rPr>
          <w:rFonts w:cs="Times New Roman"/>
          <w:sz w:val="24"/>
          <w:szCs w:val="24"/>
        </w:rPr>
        <w:t xml:space="preserve"> of the future.</w:t>
      </w:r>
    </w:p>
    <w:p w:rsidR="00514371" w:rsidRPr="0064360C" w:rsidRDefault="00964730" w:rsidP="008475FC">
      <w:pPr>
        <w:spacing w:after="120"/>
        <w:rPr>
          <w:rFonts w:cs="Times New Roman"/>
          <w:b/>
          <w:color w:val="002060"/>
          <w:sz w:val="24"/>
          <w:szCs w:val="24"/>
        </w:rPr>
      </w:pPr>
      <w:r w:rsidRPr="0064360C">
        <w:rPr>
          <w:rFonts w:cs="Times New Roman"/>
          <w:b/>
          <w:color w:val="002060"/>
          <w:sz w:val="24"/>
          <w:szCs w:val="24"/>
        </w:rPr>
        <w:t xml:space="preserve">Goal 2: Develop a comprehensive multidisciplinary training program that provides </w:t>
      </w:r>
      <w:r w:rsidR="00AC7D3A" w:rsidRPr="0064360C">
        <w:rPr>
          <w:rFonts w:cs="Times New Roman"/>
          <w:b/>
          <w:color w:val="002060"/>
          <w:sz w:val="24"/>
          <w:szCs w:val="24"/>
        </w:rPr>
        <w:t>cross training</w:t>
      </w:r>
      <w:r w:rsidRPr="0064360C">
        <w:rPr>
          <w:rFonts w:cs="Times New Roman"/>
          <w:b/>
          <w:color w:val="002060"/>
          <w:sz w:val="24"/>
          <w:szCs w:val="24"/>
        </w:rPr>
        <w:t xml:space="preserve"> and leadership skills to ensure that professional personnel in NAACCR member organizations possess the requisite skill sets required to excel in the rapidly changing c</w:t>
      </w:r>
      <w:r w:rsidR="008475FC" w:rsidRPr="0064360C">
        <w:rPr>
          <w:rFonts w:cs="Times New Roman"/>
          <w:b/>
          <w:color w:val="002060"/>
          <w:sz w:val="24"/>
          <w:szCs w:val="24"/>
        </w:rPr>
        <w:t>ancer surveillance environment.</w:t>
      </w:r>
    </w:p>
    <w:p w:rsidR="00964730" w:rsidRPr="0064360C" w:rsidRDefault="00964730" w:rsidP="0064360C">
      <w:pPr>
        <w:spacing w:after="120"/>
        <w:ind w:left="720"/>
        <w:rPr>
          <w:rFonts w:cs="Times New Roman"/>
          <w:sz w:val="24"/>
          <w:szCs w:val="24"/>
        </w:rPr>
      </w:pPr>
      <w:r w:rsidRPr="0064360C">
        <w:rPr>
          <w:rFonts w:cs="Times New Roman"/>
          <w:b/>
          <w:sz w:val="24"/>
          <w:szCs w:val="24"/>
        </w:rPr>
        <w:t>Objective 1</w:t>
      </w:r>
      <w:r w:rsidR="00D4669D" w:rsidRPr="0064360C">
        <w:rPr>
          <w:rFonts w:cs="Times New Roman"/>
          <w:b/>
          <w:sz w:val="24"/>
          <w:szCs w:val="24"/>
        </w:rPr>
        <w:t>:</w:t>
      </w:r>
      <w:r w:rsidRPr="0064360C">
        <w:rPr>
          <w:rFonts w:cs="Times New Roman"/>
          <w:sz w:val="24"/>
          <w:szCs w:val="24"/>
        </w:rPr>
        <w:t xml:space="preserve"> Continue to provide educational venues to assist development of registry personnel in scientific, operational, technological, management, and data use issues.</w:t>
      </w:r>
      <w:r w:rsidR="00514371" w:rsidRPr="0064360C">
        <w:rPr>
          <w:rFonts w:cs="Times New Roman"/>
          <w:sz w:val="24"/>
          <w:szCs w:val="24"/>
        </w:rPr>
        <w:t xml:space="preserve"> </w:t>
      </w:r>
    </w:p>
    <w:p w:rsidR="00964730" w:rsidRPr="0064360C" w:rsidRDefault="00514371" w:rsidP="0064360C">
      <w:pPr>
        <w:spacing w:after="120"/>
        <w:ind w:left="720"/>
        <w:rPr>
          <w:rFonts w:cs="Times New Roman"/>
          <w:sz w:val="24"/>
          <w:szCs w:val="24"/>
        </w:rPr>
      </w:pPr>
      <w:r w:rsidRPr="0064360C">
        <w:rPr>
          <w:rFonts w:cs="Times New Roman"/>
          <w:b/>
          <w:sz w:val="24"/>
          <w:szCs w:val="24"/>
        </w:rPr>
        <w:t>Objective 2</w:t>
      </w:r>
      <w:r w:rsidR="00D4669D" w:rsidRPr="0064360C">
        <w:rPr>
          <w:rFonts w:cs="Times New Roman"/>
          <w:b/>
          <w:sz w:val="24"/>
          <w:szCs w:val="24"/>
        </w:rPr>
        <w:t>:</w:t>
      </w:r>
      <w:r w:rsidRPr="0064360C">
        <w:rPr>
          <w:rFonts w:cs="Times New Roman"/>
          <w:sz w:val="24"/>
          <w:szCs w:val="24"/>
        </w:rPr>
        <w:t xml:space="preserve"> Assist registries in the development of IT skill sets</w:t>
      </w:r>
      <w:r w:rsidR="00964730" w:rsidRPr="0064360C">
        <w:rPr>
          <w:rFonts w:cs="Times New Roman"/>
          <w:sz w:val="24"/>
          <w:szCs w:val="24"/>
        </w:rPr>
        <w:t xml:space="preserve">, including </w:t>
      </w:r>
      <w:r w:rsidRPr="0064360C">
        <w:rPr>
          <w:rFonts w:cs="Times New Roman"/>
          <w:sz w:val="24"/>
          <w:szCs w:val="24"/>
        </w:rPr>
        <w:t xml:space="preserve">database management, information security, </w:t>
      </w:r>
      <w:proofErr w:type="gramStart"/>
      <w:r w:rsidRPr="0064360C">
        <w:rPr>
          <w:rFonts w:cs="Times New Roman"/>
          <w:sz w:val="24"/>
          <w:szCs w:val="24"/>
        </w:rPr>
        <w:t>health</w:t>
      </w:r>
      <w:proofErr w:type="gramEnd"/>
      <w:r w:rsidRPr="0064360C">
        <w:rPr>
          <w:rFonts w:cs="Times New Roman"/>
          <w:sz w:val="24"/>
          <w:szCs w:val="24"/>
        </w:rPr>
        <w:t xml:space="preserve"> information exchange/transfer, knowledge of cancer reporting requirements, reporting sources, file formats, coding schemas, </w:t>
      </w:r>
      <w:r w:rsidR="00964730" w:rsidRPr="0064360C">
        <w:rPr>
          <w:rFonts w:cs="Times New Roman"/>
          <w:sz w:val="24"/>
          <w:szCs w:val="24"/>
        </w:rPr>
        <w:t xml:space="preserve">and </w:t>
      </w:r>
      <w:r w:rsidRPr="0064360C">
        <w:rPr>
          <w:rFonts w:cs="Times New Roman"/>
          <w:sz w:val="24"/>
          <w:szCs w:val="24"/>
        </w:rPr>
        <w:t xml:space="preserve">business needs. </w:t>
      </w:r>
    </w:p>
    <w:p w:rsidR="00964730" w:rsidRPr="0064360C" w:rsidRDefault="00514371" w:rsidP="0064360C">
      <w:pPr>
        <w:spacing w:after="120"/>
        <w:ind w:left="720"/>
        <w:rPr>
          <w:rFonts w:cs="Times New Roman"/>
          <w:sz w:val="24"/>
          <w:szCs w:val="24"/>
        </w:rPr>
      </w:pPr>
      <w:r w:rsidRPr="0064360C">
        <w:rPr>
          <w:rFonts w:cs="Times New Roman"/>
          <w:b/>
          <w:sz w:val="24"/>
          <w:szCs w:val="24"/>
        </w:rPr>
        <w:t>Objective 3</w:t>
      </w:r>
      <w:r w:rsidR="00D4669D" w:rsidRPr="0064360C">
        <w:rPr>
          <w:rFonts w:cs="Times New Roman"/>
          <w:b/>
          <w:sz w:val="24"/>
          <w:szCs w:val="24"/>
        </w:rPr>
        <w:t>:</w:t>
      </w:r>
      <w:r w:rsidRPr="0064360C">
        <w:rPr>
          <w:rFonts w:cs="Times New Roman"/>
          <w:sz w:val="24"/>
          <w:szCs w:val="24"/>
        </w:rPr>
        <w:t xml:space="preserve"> Create a comprehensive training program</w:t>
      </w:r>
      <w:r w:rsidR="00510A39" w:rsidRPr="0064360C">
        <w:rPr>
          <w:rFonts w:cs="Times New Roman"/>
          <w:sz w:val="24"/>
          <w:szCs w:val="24"/>
        </w:rPr>
        <w:t xml:space="preserve"> that includes</w:t>
      </w:r>
      <w:r w:rsidRPr="0064360C">
        <w:rPr>
          <w:rFonts w:cs="Times New Roman"/>
          <w:sz w:val="24"/>
          <w:szCs w:val="24"/>
        </w:rPr>
        <w:t xml:space="preserve"> core competencies in the </w:t>
      </w:r>
      <w:r w:rsidR="00964730" w:rsidRPr="0064360C">
        <w:rPr>
          <w:rFonts w:cs="Times New Roman"/>
          <w:sz w:val="24"/>
          <w:szCs w:val="24"/>
        </w:rPr>
        <w:t xml:space="preserve">areas of </w:t>
      </w:r>
      <w:r w:rsidRPr="0064360C">
        <w:rPr>
          <w:rFonts w:cs="Times New Roman"/>
          <w:sz w:val="24"/>
          <w:szCs w:val="24"/>
        </w:rPr>
        <w:t>leadership, management, registry operations, epidemiology/statistics, IT, and data security</w:t>
      </w:r>
      <w:r w:rsidR="00964730" w:rsidRPr="0064360C">
        <w:rPr>
          <w:rFonts w:cs="Times New Roman"/>
          <w:sz w:val="24"/>
          <w:szCs w:val="24"/>
        </w:rPr>
        <w:t xml:space="preserve"> to </w:t>
      </w:r>
      <w:r w:rsidRPr="0064360C">
        <w:rPr>
          <w:rFonts w:cs="Times New Roman"/>
          <w:sz w:val="24"/>
          <w:szCs w:val="24"/>
        </w:rPr>
        <w:t xml:space="preserve">prepare </w:t>
      </w:r>
      <w:r w:rsidR="00964730" w:rsidRPr="0064360C">
        <w:rPr>
          <w:rFonts w:cs="Times New Roman"/>
          <w:sz w:val="24"/>
          <w:szCs w:val="24"/>
        </w:rPr>
        <w:t>members</w:t>
      </w:r>
      <w:r w:rsidRPr="0064360C">
        <w:rPr>
          <w:rFonts w:cs="Times New Roman"/>
          <w:sz w:val="24"/>
          <w:szCs w:val="24"/>
        </w:rPr>
        <w:t xml:space="preserve"> for management positions and to provide for a </w:t>
      </w:r>
      <w:r w:rsidR="00921CAA">
        <w:rPr>
          <w:rFonts w:cs="Times New Roman"/>
          <w:sz w:val="24"/>
          <w:szCs w:val="24"/>
        </w:rPr>
        <w:t xml:space="preserve">talented and </w:t>
      </w:r>
      <w:proofErr w:type="gramStart"/>
      <w:r w:rsidR="00921CAA">
        <w:rPr>
          <w:rFonts w:cs="Times New Roman"/>
          <w:sz w:val="24"/>
          <w:szCs w:val="24"/>
        </w:rPr>
        <w:t xml:space="preserve">reliable </w:t>
      </w:r>
      <w:r w:rsidR="00921CAA" w:rsidRPr="0064360C">
        <w:rPr>
          <w:rFonts w:cs="Times New Roman"/>
          <w:sz w:val="24"/>
          <w:szCs w:val="24"/>
        </w:rPr>
        <w:t xml:space="preserve"> </w:t>
      </w:r>
      <w:r w:rsidRPr="0064360C">
        <w:rPr>
          <w:rFonts w:cs="Times New Roman"/>
          <w:sz w:val="24"/>
          <w:szCs w:val="24"/>
        </w:rPr>
        <w:t>supply</w:t>
      </w:r>
      <w:proofErr w:type="gramEnd"/>
      <w:r w:rsidRPr="0064360C">
        <w:rPr>
          <w:rFonts w:cs="Times New Roman"/>
          <w:sz w:val="24"/>
          <w:szCs w:val="24"/>
        </w:rPr>
        <w:t xml:space="preserve"> of </w:t>
      </w:r>
      <w:r w:rsidR="00921CAA">
        <w:rPr>
          <w:rFonts w:cs="Times New Roman"/>
          <w:sz w:val="24"/>
          <w:szCs w:val="24"/>
        </w:rPr>
        <w:t xml:space="preserve">future </w:t>
      </w:r>
      <w:r w:rsidRPr="0064360C">
        <w:rPr>
          <w:rFonts w:cs="Times New Roman"/>
          <w:sz w:val="24"/>
          <w:szCs w:val="24"/>
        </w:rPr>
        <w:t>NAACCR leaders</w:t>
      </w:r>
      <w:r w:rsidRPr="0064360C">
        <w:rPr>
          <w:rFonts w:eastAsia="Times New Roman" w:cs="Times New Roman"/>
          <w:sz w:val="24"/>
          <w:szCs w:val="24"/>
        </w:rPr>
        <w:t xml:space="preserve">. </w:t>
      </w:r>
    </w:p>
    <w:p w:rsidR="00387369" w:rsidRPr="004E4D55" w:rsidRDefault="00F52F26" w:rsidP="00387369">
      <w:pPr>
        <w:rPr>
          <w:rFonts w:ascii="Times New Roman" w:hAnsi="Times New Roman" w:cs="Times New Roman"/>
          <w:b/>
          <w:color w:val="2E74B5" w:themeColor="accent1" w:themeShade="BF"/>
          <w:sz w:val="24"/>
          <w:szCs w:val="24"/>
        </w:rPr>
      </w:pPr>
      <w:r w:rsidRPr="004E4D55">
        <w:rPr>
          <w:rFonts w:ascii="Times New Roman" w:hAnsi="Times New Roman" w:cs="Times New Roman"/>
          <w:b/>
          <w:noProof/>
          <w:color w:val="2E74B5" w:themeColor="accent1" w:themeShade="BF"/>
          <w:sz w:val="24"/>
          <w:szCs w:val="24"/>
        </w:rPr>
        <w:lastRenderedPageBreak/>
        <w:drawing>
          <wp:inline distT="0" distB="0" distL="0" distR="0">
            <wp:extent cx="508000" cy="508000"/>
            <wp:effectExtent l="0" t="0" r="6350" b="6350"/>
            <wp:docPr id="12" name="Picture 12" descr="http://www.crossfitindestri.com/wp-content/uploads/2015/03/wow-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ssfitindestri.com/wp-content/uploads/2015/03/wow-300x300.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001F7344" w:rsidRPr="001F7344">
        <w:rPr>
          <w:rFonts w:cs="Times New Roman"/>
          <w:b/>
          <w:color w:val="002060"/>
          <w:sz w:val="28"/>
          <w:szCs w:val="24"/>
        </w:rPr>
        <w:t>THE NAACCR WOW Initiatives</w:t>
      </w:r>
    </w:p>
    <w:p w:rsidR="0014066C" w:rsidRPr="0064360C" w:rsidRDefault="00CE4E79" w:rsidP="0014066C">
      <w:pPr>
        <w:pStyle w:val="NormalWeb"/>
        <w:spacing w:before="0" w:beforeAutospacing="0" w:after="0" w:afterAutospacing="0"/>
        <w:rPr>
          <w:rFonts w:asciiTheme="minorHAnsi" w:hAnsiTheme="minorHAnsi"/>
          <w:color w:val="000000"/>
        </w:rPr>
      </w:pPr>
      <w:r w:rsidRPr="0064360C">
        <w:rPr>
          <w:rFonts w:asciiTheme="minorHAnsi" w:hAnsiTheme="minorHAnsi"/>
          <w:color w:val="000000"/>
        </w:rPr>
        <w:t>As part of its first SMP</w:t>
      </w:r>
      <w:r w:rsidR="00921CAA">
        <w:rPr>
          <w:rFonts w:asciiTheme="minorHAnsi" w:hAnsiTheme="minorHAnsi"/>
          <w:color w:val="000000"/>
        </w:rPr>
        <w:t xml:space="preserve"> from 2011-2016</w:t>
      </w:r>
      <w:r w:rsidR="004320FE" w:rsidRPr="0064360C">
        <w:rPr>
          <w:rFonts w:asciiTheme="minorHAnsi" w:hAnsiTheme="minorHAnsi"/>
          <w:color w:val="000000"/>
        </w:rPr>
        <w:t xml:space="preserve">, the </w:t>
      </w:r>
      <w:r w:rsidR="0014066C" w:rsidRPr="0064360C">
        <w:rPr>
          <w:rFonts w:asciiTheme="minorHAnsi" w:hAnsiTheme="minorHAnsi"/>
          <w:b/>
          <w:bCs/>
          <w:i/>
          <w:iCs/>
          <w:color w:val="000000"/>
        </w:rPr>
        <w:t xml:space="preserve">WOW </w:t>
      </w:r>
      <w:r w:rsidR="0014066C" w:rsidRPr="0064360C">
        <w:rPr>
          <w:rFonts w:asciiTheme="minorHAnsi" w:hAnsiTheme="minorHAnsi"/>
          <w:color w:val="000000"/>
        </w:rPr>
        <w:t xml:space="preserve">project </w:t>
      </w:r>
      <w:proofErr w:type="gramStart"/>
      <w:r w:rsidR="004320FE" w:rsidRPr="0064360C">
        <w:rPr>
          <w:rFonts w:asciiTheme="minorHAnsi" w:hAnsiTheme="minorHAnsi"/>
          <w:color w:val="000000"/>
        </w:rPr>
        <w:t>was originally proposed</w:t>
      </w:r>
      <w:proofErr w:type="gramEnd"/>
      <w:r w:rsidR="004320FE" w:rsidRPr="0064360C">
        <w:rPr>
          <w:rFonts w:asciiTheme="minorHAnsi" w:hAnsiTheme="minorHAnsi"/>
          <w:color w:val="000000"/>
        </w:rPr>
        <w:t xml:space="preserve"> to challenge the cancer surveillance community</w:t>
      </w:r>
      <w:r w:rsidR="00D4669D" w:rsidRPr="0064360C">
        <w:rPr>
          <w:rFonts w:asciiTheme="minorHAnsi" w:hAnsiTheme="minorHAnsi"/>
          <w:color w:val="000000"/>
        </w:rPr>
        <w:t xml:space="preserve"> </w:t>
      </w:r>
      <w:r w:rsidR="004320FE" w:rsidRPr="0064360C">
        <w:rPr>
          <w:rFonts w:asciiTheme="minorHAnsi" w:hAnsiTheme="minorHAnsi"/>
          <w:color w:val="000000"/>
        </w:rPr>
        <w:t>to</w:t>
      </w:r>
      <w:r w:rsidR="00EB215A" w:rsidRPr="0064360C">
        <w:rPr>
          <w:rFonts w:asciiTheme="minorHAnsi" w:hAnsiTheme="minorHAnsi"/>
          <w:color w:val="000000"/>
        </w:rPr>
        <w:t xml:space="preserve"> take on a </w:t>
      </w:r>
      <w:r w:rsidR="00CB2CD3" w:rsidRPr="0064360C">
        <w:rPr>
          <w:rFonts w:asciiTheme="minorHAnsi" w:hAnsiTheme="minorHAnsi"/>
          <w:color w:val="000000"/>
        </w:rPr>
        <w:t>big</w:t>
      </w:r>
      <w:r w:rsidR="00CB2CD3">
        <w:rPr>
          <w:rFonts w:asciiTheme="minorHAnsi" w:hAnsiTheme="minorHAnsi"/>
          <w:color w:val="000000"/>
        </w:rPr>
        <w:t>-</w:t>
      </w:r>
      <w:r w:rsidR="00EB215A" w:rsidRPr="0064360C">
        <w:rPr>
          <w:rFonts w:asciiTheme="minorHAnsi" w:hAnsiTheme="minorHAnsi"/>
          <w:color w:val="000000"/>
        </w:rPr>
        <w:t>picture problem</w:t>
      </w:r>
      <w:r w:rsidR="004320FE" w:rsidRPr="0064360C">
        <w:rPr>
          <w:rFonts w:asciiTheme="minorHAnsi" w:hAnsiTheme="minorHAnsi"/>
          <w:color w:val="000000"/>
        </w:rPr>
        <w:t xml:space="preserve"> that would have a </w:t>
      </w:r>
      <w:r w:rsidR="0014066C" w:rsidRPr="0064360C">
        <w:rPr>
          <w:rFonts w:asciiTheme="minorHAnsi" w:hAnsiTheme="minorHAnsi"/>
          <w:color w:val="000000"/>
        </w:rPr>
        <w:t>transformative impact on the field</w:t>
      </w:r>
      <w:r w:rsidR="004320FE" w:rsidRPr="0064360C">
        <w:rPr>
          <w:rFonts w:asciiTheme="minorHAnsi" w:hAnsiTheme="minorHAnsi"/>
          <w:color w:val="000000"/>
        </w:rPr>
        <w:t>.</w:t>
      </w:r>
      <w:r w:rsidR="00F378CE">
        <w:rPr>
          <w:rFonts w:asciiTheme="minorHAnsi" w:hAnsiTheme="minorHAnsi"/>
          <w:color w:val="000000"/>
        </w:rPr>
        <w:t xml:space="preserve"> </w:t>
      </w:r>
      <w:r w:rsidR="004320FE" w:rsidRPr="0064360C">
        <w:rPr>
          <w:rFonts w:asciiTheme="minorHAnsi" w:hAnsiTheme="minorHAnsi"/>
          <w:b/>
          <w:i/>
          <w:color w:val="000000"/>
        </w:rPr>
        <w:t>WOW</w:t>
      </w:r>
      <w:r w:rsidR="004320FE" w:rsidRPr="0064360C">
        <w:rPr>
          <w:rFonts w:asciiTheme="minorHAnsi" w:hAnsiTheme="minorHAnsi"/>
          <w:color w:val="000000"/>
        </w:rPr>
        <w:t xml:space="preserve"> projects </w:t>
      </w:r>
      <w:r w:rsidR="00921CAA">
        <w:rPr>
          <w:rFonts w:asciiTheme="minorHAnsi" w:hAnsiTheme="minorHAnsi"/>
          <w:color w:val="000000"/>
        </w:rPr>
        <w:t>are</w:t>
      </w:r>
      <w:r w:rsidR="004320FE" w:rsidRPr="0064360C">
        <w:rPr>
          <w:rFonts w:asciiTheme="minorHAnsi" w:hAnsiTheme="minorHAnsi"/>
          <w:color w:val="000000"/>
        </w:rPr>
        <w:t xml:space="preserve"> complex problem</w:t>
      </w:r>
      <w:r w:rsidR="00921CAA">
        <w:rPr>
          <w:rFonts w:asciiTheme="minorHAnsi" w:hAnsiTheme="minorHAnsi"/>
          <w:color w:val="000000"/>
        </w:rPr>
        <w:t>s</w:t>
      </w:r>
      <w:r w:rsidR="004320FE" w:rsidRPr="0064360C">
        <w:rPr>
          <w:rFonts w:asciiTheme="minorHAnsi" w:hAnsiTheme="minorHAnsi"/>
          <w:color w:val="000000"/>
        </w:rPr>
        <w:t xml:space="preserve"> </w:t>
      </w:r>
      <w:r w:rsidR="00F52F26" w:rsidRPr="0064360C">
        <w:rPr>
          <w:rFonts w:asciiTheme="minorHAnsi" w:hAnsiTheme="minorHAnsi"/>
          <w:color w:val="000000"/>
        </w:rPr>
        <w:t>with</w:t>
      </w:r>
      <w:r w:rsidR="004320FE" w:rsidRPr="0064360C">
        <w:rPr>
          <w:rFonts w:asciiTheme="minorHAnsi" w:hAnsiTheme="minorHAnsi"/>
          <w:color w:val="000000"/>
        </w:rPr>
        <w:t xml:space="preserve">in the cancer surveillance community that </w:t>
      </w:r>
      <w:r w:rsidR="006D726A" w:rsidRPr="0064360C">
        <w:rPr>
          <w:rFonts w:asciiTheme="minorHAnsi" w:hAnsiTheme="minorHAnsi"/>
          <w:color w:val="000000"/>
        </w:rPr>
        <w:t>require</w:t>
      </w:r>
      <w:r w:rsidR="00F52F26" w:rsidRPr="0064360C">
        <w:rPr>
          <w:rFonts w:asciiTheme="minorHAnsi" w:hAnsiTheme="minorHAnsi"/>
          <w:color w:val="000000"/>
        </w:rPr>
        <w:t xml:space="preserve"> innovative and</w:t>
      </w:r>
      <w:r w:rsidR="006D726A" w:rsidRPr="0064360C">
        <w:rPr>
          <w:rFonts w:asciiTheme="minorHAnsi" w:hAnsiTheme="minorHAnsi"/>
          <w:color w:val="000000"/>
        </w:rPr>
        <w:t xml:space="preserve"> coll</w:t>
      </w:r>
      <w:r w:rsidR="00F52F26" w:rsidRPr="0064360C">
        <w:rPr>
          <w:rFonts w:asciiTheme="minorHAnsi" w:hAnsiTheme="minorHAnsi"/>
          <w:color w:val="000000"/>
        </w:rPr>
        <w:t>aborative solutions</w:t>
      </w:r>
      <w:r w:rsidR="006D726A" w:rsidRPr="0064360C">
        <w:rPr>
          <w:rFonts w:asciiTheme="minorHAnsi" w:hAnsiTheme="minorHAnsi"/>
          <w:color w:val="000000"/>
        </w:rPr>
        <w:t xml:space="preserve"> that cross</w:t>
      </w:r>
      <w:r w:rsidR="00F52F26" w:rsidRPr="0064360C">
        <w:rPr>
          <w:rFonts w:asciiTheme="minorHAnsi" w:hAnsiTheme="minorHAnsi"/>
          <w:color w:val="000000"/>
        </w:rPr>
        <w:t xml:space="preserve"> all priority areas and bring together outside partners</w:t>
      </w:r>
      <w:r w:rsidR="006D726A" w:rsidRPr="0064360C">
        <w:rPr>
          <w:rFonts w:asciiTheme="minorHAnsi" w:hAnsiTheme="minorHAnsi"/>
          <w:color w:val="000000"/>
        </w:rPr>
        <w:t>.</w:t>
      </w:r>
      <w:r w:rsidR="00F378CE">
        <w:rPr>
          <w:rFonts w:asciiTheme="minorHAnsi" w:hAnsiTheme="minorHAnsi"/>
          <w:color w:val="000000"/>
        </w:rPr>
        <w:t xml:space="preserve"> </w:t>
      </w:r>
      <w:r w:rsidR="00F52F26" w:rsidRPr="0064360C">
        <w:rPr>
          <w:rFonts w:asciiTheme="minorHAnsi" w:hAnsiTheme="minorHAnsi"/>
          <w:color w:val="000000"/>
        </w:rPr>
        <w:t>In</w:t>
      </w:r>
      <w:r w:rsidR="00D4669D" w:rsidRPr="0064360C">
        <w:rPr>
          <w:rFonts w:asciiTheme="minorHAnsi" w:hAnsiTheme="minorHAnsi"/>
          <w:color w:val="000000"/>
        </w:rPr>
        <w:t xml:space="preserve"> </w:t>
      </w:r>
      <w:r w:rsidR="00023EE8" w:rsidRPr="0064360C">
        <w:rPr>
          <w:rFonts w:asciiTheme="minorHAnsi" w:hAnsiTheme="minorHAnsi"/>
          <w:color w:val="000000"/>
        </w:rPr>
        <w:t>2012</w:t>
      </w:r>
      <w:r w:rsidR="00F52F26" w:rsidRPr="0064360C">
        <w:rPr>
          <w:rFonts w:asciiTheme="minorHAnsi" w:hAnsiTheme="minorHAnsi"/>
          <w:color w:val="000000"/>
        </w:rPr>
        <w:t xml:space="preserve">, </w:t>
      </w:r>
      <w:r w:rsidR="004320FE" w:rsidRPr="0064360C">
        <w:rPr>
          <w:rFonts w:asciiTheme="minorHAnsi" w:hAnsiTheme="minorHAnsi"/>
          <w:color w:val="000000"/>
        </w:rPr>
        <w:t>NAACCR</w:t>
      </w:r>
      <w:r w:rsidR="00F52F26" w:rsidRPr="0064360C">
        <w:rPr>
          <w:rFonts w:asciiTheme="minorHAnsi" w:hAnsiTheme="minorHAnsi"/>
          <w:color w:val="000000"/>
        </w:rPr>
        <w:t xml:space="preserve"> identified the VPR</w:t>
      </w:r>
      <w:r w:rsidR="00921CAA">
        <w:rPr>
          <w:rFonts w:asciiTheme="minorHAnsi" w:hAnsiTheme="minorHAnsi"/>
          <w:color w:val="000000"/>
        </w:rPr>
        <w:t>-CLS</w:t>
      </w:r>
      <w:r w:rsidR="00F52F26" w:rsidRPr="0064360C">
        <w:rPr>
          <w:rFonts w:asciiTheme="minorHAnsi" w:hAnsiTheme="minorHAnsi"/>
          <w:color w:val="000000"/>
        </w:rPr>
        <w:t xml:space="preserve"> as its </w:t>
      </w:r>
      <w:r w:rsidR="004320FE" w:rsidRPr="0064360C">
        <w:rPr>
          <w:rFonts w:asciiTheme="minorHAnsi" w:hAnsiTheme="minorHAnsi"/>
          <w:color w:val="000000"/>
        </w:rPr>
        <w:t xml:space="preserve">first </w:t>
      </w:r>
      <w:r w:rsidR="004320FE" w:rsidRPr="0064360C">
        <w:rPr>
          <w:rFonts w:asciiTheme="minorHAnsi" w:hAnsiTheme="minorHAnsi"/>
          <w:b/>
          <w:i/>
          <w:color w:val="000000"/>
        </w:rPr>
        <w:t>WOW</w:t>
      </w:r>
      <w:r w:rsidR="004320FE" w:rsidRPr="0064360C">
        <w:rPr>
          <w:rFonts w:asciiTheme="minorHAnsi" w:hAnsiTheme="minorHAnsi"/>
          <w:color w:val="000000"/>
        </w:rPr>
        <w:t xml:space="preserve"> project</w:t>
      </w:r>
      <w:r w:rsidR="00D4669D" w:rsidRPr="0064360C">
        <w:rPr>
          <w:rFonts w:asciiTheme="minorHAnsi" w:hAnsiTheme="minorHAnsi"/>
          <w:color w:val="000000"/>
        </w:rPr>
        <w:t>:</w:t>
      </w:r>
      <w:r w:rsidR="00F378CE">
        <w:rPr>
          <w:rFonts w:asciiTheme="minorHAnsi" w:hAnsiTheme="minorHAnsi"/>
          <w:color w:val="000000"/>
        </w:rPr>
        <w:t xml:space="preserve"> </w:t>
      </w:r>
    </w:p>
    <w:p w:rsidR="0014066C" w:rsidRPr="0064360C" w:rsidRDefault="0014066C" w:rsidP="0014066C">
      <w:pPr>
        <w:pStyle w:val="NormalWeb"/>
        <w:spacing w:before="0" w:beforeAutospacing="0" w:after="0" w:afterAutospacing="0"/>
        <w:rPr>
          <w:rFonts w:asciiTheme="minorHAnsi" w:hAnsiTheme="minorHAnsi"/>
          <w:color w:val="000000"/>
        </w:rPr>
      </w:pPr>
    </w:p>
    <w:p w:rsidR="0014066C" w:rsidRPr="0064360C" w:rsidRDefault="0014066C" w:rsidP="0064360C">
      <w:pPr>
        <w:pStyle w:val="ListParagraph"/>
        <w:numPr>
          <w:ilvl w:val="0"/>
          <w:numId w:val="8"/>
        </w:numPr>
        <w:spacing w:after="0" w:line="240" w:lineRule="auto"/>
        <w:rPr>
          <w:rFonts w:cs="Times New Roman"/>
          <w:b/>
          <w:sz w:val="24"/>
          <w:szCs w:val="24"/>
        </w:rPr>
      </w:pPr>
      <w:r w:rsidRPr="0064360C">
        <w:rPr>
          <w:rFonts w:eastAsia="Times New Roman" w:cs="Times New Roman"/>
          <w:b/>
          <w:color w:val="000000"/>
          <w:sz w:val="24"/>
          <w:szCs w:val="24"/>
        </w:rPr>
        <w:t>Virtual Pool</w:t>
      </w:r>
      <w:r w:rsidR="009C0EC9" w:rsidRPr="0064360C">
        <w:rPr>
          <w:rFonts w:eastAsia="Times New Roman" w:cs="Times New Roman"/>
          <w:b/>
          <w:color w:val="000000"/>
          <w:sz w:val="24"/>
          <w:szCs w:val="24"/>
        </w:rPr>
        <w:t>e</w:t>
      </w:r>
      <w:r w:rsidR="00576E53" w:rsidRPr="0064360C">
        <w:rPr>
          <w:rFonts w:eastAsia="Times New Roman" w:cs="Times New Roman"/>
          <w:b/>
          <w:color w:val="000000"/>
          <w:sz w:val="24"/>
          <w:szCs w:val="24"/>
        </w:rPr>
        <w:t xml:space="preserve">d </w:t>
      </w:r>
      <w:r w:rsidRPr="0064360C">
        <w:rPr>
          <w:rFonts w:eastAsia="Times New Roman" w:cs="Times New Roman"/>
          <w:b/>
          <w:color w:val="000000"/>
          <w:sz w:val="24"/>
          <w:szCs w:val="24"/>
        </w:rPr>
        <w:t>Registry</w:t>
      </w:r>
      <w:r w:rsidR="00921CAA">
        <w:rPr>
          <w:rFonts w:eastAsia="Times New Roman" w:cs="Times New Roman"/>
          <w:b/>
          <w:color w:val="000000"/>
          <w:sz w:val="24"/>
          <w:szCs w:val="24"/>
        </w:rPr>
        <w:t>-Cancer Linkage System</w:t>
      </w:r>
      <w:r w:rsidRPr="0064360C">
        <w:rPr>
          <w:rFonts w:eastAsia="Times New Roman" w:cs="Times New Roman"/>
          <w:b/>
          <w:color w:val="000000"/>
          <w:sz w:val="24"/>
          <w:szCs w:val="24"/>
        </w:rPr>
        <w:t xml:space="preserve">: </w:t>
      </w:r>
      <w:r w:rsidRPr="0064360C">
        <w:rPr>
          <w:rFonts w:eastAsia="Times New Roman" w:cs="Times New Roman"/>
          <w:color w:val="000000"/>
          <w:sz w:val="24"/>
          <w:szCs w:val="24"/>
        </w:rPr>
        <w:t xml:space="preserve">The creation of a resource </w:t>
      </w:r>
      <w:r w:rsidRPr="0064360C">
        <w:rPr>
          <w:rFonts w:cs="Times New Roman"/>
          <w:sz w:val="24"/>
          <w:szCs w:val="24"/>
        </w:rPr>
        <w:t xml:space="preserve">to support multi-state or nationwide research with one application and one file submission </w:t>
      </w:r>
      <w:r w:rsidR="006422A3" w:rsidRPr="0064360C">
        <w:rPr>
          <w:rFonts w:cs="Times New Roman"/>
          <w:sz w:val="24"/>
          <w:szCs w:val="24"/>
        </w:rPr>
        <w:t xml:space="preserve">will </w:t>
      </w:r>
      <w:r w:rsidR="004320FE" w:rsidRPr="0064360C">
        <w:rPr>
          <w:rFonts w:cs="Times New Roman"/>
          <w:sz w:val="24"/>
          <w:szCs w:val="24"/>
        </w:rPr>
        <w:t>continue</w:t>
      </w:r>
      <w:r w:rsidR="00E54D7C" w:rsidRPr="0064360C">
        <w:rPr>
          <w:rFonts w:cs="Times New Roman"/>
          <w:sz w:val="24"/>
          <w:szCs w:val="24"/>
        </w:rPr>
        <w:t xml:space="preserve">. </w:t>
      </w:r>
      <w:r w:rsidRPr="0064360C">
        <w:rPr>
          <w:rFonts w:cs="Times New Roman"/>
          <w:sz w:val="24"/>
          <w:szCs w:val="24"/>
        </w:rPr>
        <w:t xml:space="preserve">This resource will also have the capacity to support inter-registry de-duplication, </w:t>
      </w:r>
      <w:r w:rsidR="00CB2CD3" w:rsidRPr="0064360C">
        <w:rPr>
          <w:rFonts w:cs="Times New Roman"/>
          <w:sz w:val="24"/>
          <w:szCs w:val="24"/>
        </w:rPr>
        <w:t>cohort</w:t>
      </w:r>
      <w:r w:rsidR="00CB2CD3">
        <w:rPr>
          <w:rFonts w:cs="Times New Roman"/>
          <w:sz w:val="24"/>
          <w:szCs w:val="24"/>
        </w:rPr>
        <w:t>-</w:t>
      </w:r>
      <w:r w:rsidRPr="0064360C">
        <w:rPr>
          <w:rFonts w:cs="Times New Roman"/>
          <w:sz w:val="24"/>
          <w:szCs w:val="24"/>
        </w:rPr>
        <w:t>based research</w:t>
      </w:r>
      <w:r w:rsidR="00921CAA">
        <w:rPr>
          <w:rFonts w:cs="Times New Roman"/>
          <w:sz w:val="24"/>
          <w:szCs w:val="24"/>
        </w:rPr>
        <w:t xml:space="preserve"> studies</w:t>
      </w:r>
      <w:r w:rsidRPr="0064360C">
        <w:rPr>
          <w:rFonts w:cs="Times New Roman"/>
          <w:sz w:val="24"/>
          <w:szCs w:val="24"/>
        </w:rPr>
        <w:t>, clinical trials</w:t>
      </w:r>
      <w:r w:rsidR="00CB2CD3">
        <w:rPr>
          <w:rFonts w:cs="Times New Roman"/>
          <w:sz w:val="24"/>
          <w:szCs w:val="24"/>
        </w:rPr>
        <w:t>,</w:t>
      </w:r>
      <w:r w:rsidRPr="0064360C">
        <w:rPr>
          <w:rFonts w:cs="Times New Roman"/>
          <w:sz w:val="24"/>
          <w:szCs w:val="24"/>
        </w:rPr>
        <w:t xml:space="preserve"> and </w:t>
      </w:r>
      <w:r w:rsidR="00CB2CD3">
        <w:rPr>
          <w:rFonts w:cs="Times New Roman"/>
          <w:sz w:val="24"/>
          <w:szCs w:val="24"/>
        </w:rPr>
        <w:t xml:space="preserve">U.S. Food and Drug Administration (FDA) </w:t>
      </w:r>
      <w:r w:rsidRPr="0064360C">
        <w:rPr>
          <w:rFonts w:cs="Times New Roman"/>
          <w:sz w:val="24"/>
          <w:szCs w:val="24"/>
        </w:rPr>
        <w:t>required post-marketing surveillance.</w:t>
      </w:r>
      <w:r w:rsidR="00A6154A" w:rsidRPr="0064360C">
        <w:rPr>
          <w:rFonts w:cs="Times New Roman"/>
          <w:sz w:val="24"/>
          <w:szCs w:val="24"/>
        </w:rPr>
        <w:t xml:space="preserve"> </w:t>
      </w:r>
      <w:r w:rsidRPr="0064360C">
        <w:rPr>
          <w:rFonts w:cs="Times New Roman"/>
          <w:sz w:val="24"/>
          <w:szCs w:val="24"/>
        </w:rPr>
        <w:t>Not only will the VPR</w:t>
      </w:r>
      <w:r w:rsidR="00921CAA">
        <w:rPr>
          <w:rFonts w:cs="Times New Roman"/>
          <w:sz w:val="24"/>
          <w:szCs w:val="24"/>
        </w:rPr>
        <w:t>-CLS</w:t>
      </w:r>
      <w:r w:rsidRPr="0064360C">
        <w:rPr>
          <w:rFonts w:cs="Times New Roman"/>
          <w:sz w:val="24"/>
          <w:szCs w:val="24"/>
        </w:rPr>
        <w:t xml:space="preserve"> facilitate linkages, </w:t>
      </w:r>
      <w:r w:rsidR="00AC7D3A" w:rsidRPr="0064360C">
        <w:rPr>
          <w:rFonts w:cs="Times New Roman"/>
          <w:sz w:val="24"/>
          <w:szCs w:val="24"/>
        </w:rPr>
        <w:t>but also</w:t>
      </w:r>
      <w:r w:rsidR="00B45083" w:rsidRPr="0064360C">
        <w:rPr>
          <w:rFonts w:cs="Times New Roman"/>
          <w:sz w:val="24"/>
          <w:szCs w:val="24"/>
        </w:rPr>
        <w:t xml:space="preserve"> </w:t>
      </w:r>
      <w:r w:rsidRPr="0064360C">
        <w:rPr>
          <w:rFonts w:cs="Times New Roman"/>
          <w:sz w:val="24"/>
          <w:szCs w:val="24"/>
        </w:rPr>
        <w:t xml:space="preserve">a simultaneous goal is to develop a </w:t>
      </w:r>
      <w:r w:rsidR="006422A3" w:rsidRPr="0064360C">
        <w:rPr>
          <w:rFonts w:cs="Times New Roman"/>
          <w:sz w:val="24"/>
          <w:szCs w:val="24"/>
        </w:rPr>
        <w:t>Central IRB</w:t>
      </w:r>
      <w:r w:rsidR="00347BC9" w:rsidRPr="0064360C">
        <w:rPr>
          <w:rFonts w:cs="Times New Roman"/>
          <w:sz w:val="24"/>
          <w:szCs w:val="24"/>
        </w:rPr>
        <w:t xml:space="preserve">, </w:t>
      </w:r>
      <w:r w:rsidR="006422A3" w:rsidRPr="0064360C">
        <w:rPr>
          <w:rFonts w:cs="Times New Roman"/>
          <w:sz w:val="24"/>
          <w:szCs w:val="24"/>
        </w:rPr>
        <w:t xml:space="preserve">which could function as a universal IRB for VPR-CLS eligible studies. In addition, a </w:t>
      </w:r>
      <w:r w:rsidRPr="0064360C">
        <w:rPr>
          <w:rFonts w:cs="Times New Roman"/>
          <w:sz w:val="24"/>
          <w:szCs w:val="24"/>
        </w:rPr>
        <w:t xml:space="preserve">template IRB application </w:t>
      </w:r>
      <w:proofErr w:type="gramStart"/>
      <w:r w:rsidR="006422A3" w:rsidRPr="0064360C">
        <w:rPr>
          <w:rFonts w:cs="Times New Roman"/>
          <w:sz w:val="24"/>
          <w:szCs w:val="24"/>
        </w:rPr>
        <w:t>is being developed</w:t>
      </w:r>
      <w:proofErr w:type="gramEnd"/>
      <w:r w:rsidR="006422A3" w:rsidRPr="0064360C">
        <w:rPr>
          <w:rFonts w:cs="Times New Roman"/>
          <w:sz w:val="24"/>
          <w:szCs w:val="24"/>
        </w:rPr>
        <w:t xml:space="preserve"> to streamline </w:t>
      </w:r>
      <w:r w:rsidR="00921CAA">
        <w:rPr>
          <w:rFonts w:cs="Times New Roman"/>
          <w:sz w:val="24"/>
          <w:szCs w:val="24"/>
        </w:rPr>
        <w:t xml:space="preserve">the </w:t>
      </w:r>
      <w:r w:rsidR="006422A3" w:rsidRPr="0064360C">
        <w:rPr>
          <w:rFonts w:cs="Times New Roman"/>
          <w:sz w:val="24"/>
          <w:szCs w:val="24"/>
        </w:rPr>
        <w:t>IRB process</w:t>
      </w:r>
      <w:r w:rsidRPr="0064360C">
        <w:rPr>
          <w:rFonts w:cs="Times New Roman"/>
          <w:sz w:val="24"/>
          <w:szCs w:val="24"/>
        </w:rPr>
        <w:t>.</w:t>
      </w:r>
    </w:p>
    <w:p w:rsidR="00D4669D" w:rsidRPr="0064360C" w:rsidRDefault="00D4669D" w:rsidP="000E3B09">
      <w:pPr>
        <w:spacing w:after="0" w:line="240" w:lineRule="auto"/>
        <w:jc w:val="both"/>
        <w:rPr>
          <w:rFonts w:cs="Times New Roman"/>
          <w:b/>
          <w:sz w:val="24"/>
          <w:szCs w:val="24"/>
        </w:rPr>
      </w:pPr>
    </w:p>
    <w:p w:rsidR="00D4669D" w:rsidRPr="0064360C" w:rsidRDefault="00F231D9" w:rsidP="0064360C">
      <w:pPr>
        <w:spacing w:after="0" w:line="240" w:lineRule="auto"/>
        <w:rPr>
          <w:rFonts w:cs="Times New Roman"/>
          <w:b/>
          <w:sz w:val="24"/>
          <w:szCs w:val="24"/>
        </w:rPr>
      </w:pPr>
      <w:r w:rsidRPr="0064360C">
        <w:rPr>
          <w:rFonts w:cs="Times New Roman"/>
          <w:b/>
          <w:color w:val="FF0000"/>
          <w:sz w:val="24"/>
          <w:szCs w:val="24"/>
        </w:rPr>
        <w:t>NEW</w:t>
      </w:r>
      <w:proofErr w:type="gramStart"/>
      <w:r w:rsidR="00BB1719">
        <w:rPr>
          <w:rFonts w:cs="Times New Roman"/>
          <w:b/>
          <w:color w:val="FF0000"/>
          <w:sz w:val="24"/>
          <w:szCs w:val="24"/>
        </w:rPr>
        <w:t>!</w:t>
      </w:r>
      <w:r w:rsidR="00B352CB" w:rsidRPr="0064360C">
        <w:rPr>
          <w:rFonts w:cs="Times New Roman"/>
          <w:b/>
          <w:color w:val="FF0000"/>
          <w:sz w:val="24"/>
          <w:szCs w:val="24"/>
        </w:rPr>
        <w:t>!</w:t>
      </w:r>
      <w:proofErr w:type="gramEnd"/>
      <w:r w:rsidRPr="0064360C">
        <w:rPr>
          <w:rFonts w:cs="Times New Roman"/>
          <w:b/>
          <w:color w:val="FF0000"/>
          <w:sz w:val="24"/>
          <w:szCs w:val="24"/>
        </w:rPr>
        <w:t xml:space="preserve"> </w:t>
      </w:r>
      <w:r w:rsidR="00D4669D" w:rsidRPr="0064360C">
        <w:rPr>
          <w:rFonts w:cs="Times New Roman"/>
          <w:color w:val="000000"/>
          <w:sz w:val="24"/>
          <w:szCs w:val="24"/>
        </w:rPr>
        <w:t xml:space="preserve">In this new SMP, several other innovative initiatives </w:t>
      </w:r>
      <w:proofErr w:type="gramStart"/>
      <w:r w:rsidR="00D4669D" w:rsidRPr="0064360C">
        <w:rPr>
          <w:rFonts w:cs="Times New Roman"/>
          <w:color w:val="000000"/>
          <w:sz w:val="24"/>
          <w:szCs w:val="24"/>
        </w:rPr>
        <w:t>are also being developed</w:t>
      </w:r>
      <w:proofErr w:type="gramEnd"/>
      <w:r w:rsidR="00D4669D" w:rsidRPr="0064360C">
        <w:rPr>
          <w:rFonts w:cs="Times New Roman"/>
          <w:color w:val="000000"/>
          <w:sz w:val="24"/>
          <w:szCs w:val="24"/>
        </w:rPr>
        <w:t>. These include:</w:t>
      </w:r>
    </w:p>
    <w:p w:rsidR="0014066C" w:rsidRPr="0064360C" w:rsidRDefault="006422A3" w:rsidP="00BA079A">
      <w:pPr>
        <w:numPr>
          <w:ilvl w:val="0"/>
          <w:numId w:val="8"/>
        </w:numPr>
        <w:spacing w:before="100" w:beforeAutospacing="1" w:after="100" w:afterAutospacing="1" w:line="240" w:lineRule="auto"/>
        <w:rPr>
          <w:rFonts w:eastAsia="Times New Roman" w:cs="Times New Roman"/>
          <w:color w:val="000000"/>
          <w:sz w:val="24"/>
          <w:szCs w:val="24"/>
        </w:rPr>
      </w:pPr>
      <w:r w:rsidRPr="0064360C">
        <w:rPr>
          <w:rFonts w:eastAsia="Times New Roman" w:cs="Times New Roman"/>
          <w:b/>
          <w:color w:val="000000"/>
          <w:sz w:val="24"/>
          <w:szCs w:val="24"/>
        </w:rPr>
        <w:t xml:space="preserve">Technical Assistance </w:t>
      </w:r>
      <w:r w:rsidR="004320FE" w:rsidRPr="0064360C">
        <w:rPr>
          <w:rFonts w:eastAsia="Times New Roman" w:cs="Times New Roman"/>
          <w:b/>
          <w:color w:val="000000"/>
          <w:sz w:val="24"/>
          <w:szCs w:val="24"/>
        </w:rPr>
        <w:t>for International Cancer Regis</w:t>
      </w:r>
      <w:r w:rsidR="007D7059" w:rsidRPr="0064360C">
        <w:rPr>
          <w:rFonts w:eastAsia="Times New Roman" w:cs="Times New Roman"/>
          <w:b/>
          <w:color w:val="000000"/>
          <w:sz w:val="24"/>
          <w:szCs w:val="24"/>
        </w:rPr>
        <w:t>t</w:t>
      </w:r>
      <w:r w:rsidR="004320FE" w:rsidRPr="0064360C">
        <w:rPr>
          <w:rFonts w:eastAsia="Times New Roman" w:cs="Times New Roman"/>
          <w:b/>
          <w:color w:val="000000"/>
          <w:sz w:val="24"/>
          <w:szCs w:val="24"/>
        </w:rPr>
        <w:t>ries</w:t>
      </w:r>
      <w:r w:rsidR="00CB2CD3">
        <w:rPr>
          <w:rFonts w:eastAsia="Times New Roman" w:cs="Times New Roman"/>
          <w:b/>
          <w:color w:val="000000"/>
          <w:sz w:val="24"/>
          <w:szCs w:val="24"/>
        </w:rPr>
        <w:t>:</w:t>
      </w:r>
      <w:r w:rsidR="0014066C" w:rsidRPr="0064360C">
        <w:rPr>
          <w:rFonts w:eastAsia="Times New Roman" w:cs="Times New Roman"/>
          <w:color w:val="000000"/>
          <w:sz w:val="24"/>
          <w:szCs w:val="24"/>
        </w:rPr>
        <w:t xml:space="preserve"> NAACCR has been an active partner in establishing and supporting the Caribbean Hub for the Global Initiative for Cancer Registration, sponsored by </w:t>
      </w:r>
      <w:r w:rsidR="00CB2CD3">
        <w:rPr>
          <w:rFonts w:eastAsia="Times New Roman" w:cs="Times New Roman"/>
          <w:color w:val="000000"/>
          <w:sz w:val="24"/>
          <w:szCs w:val="24"/>
        </w:rPr>
        <w:t>the World Health Organization (</w:t>
      </w:r>
      <w:r w:rsidR="0014066C" w:rsidRPr="0064360C">
        <w:rPr>
          <w:rFonts w:eastAsia="Times New Roman" w:cs="Times New Roman"/>
          <w:color w:val="000000"/>
          <w:sz w:val="24"/>
          <w:szCs w:val="24"/>
        </w:rPr>
        <w:t>WHO</w:t>
      </w:r>
      <w:r w:rsidR="00CB2CD3">
        <w:rPr>
          <w:rFonts w:eastAsia="Times New Roman" w:cs="Times New Roman"/>
          <w:color w:val="000000"/>
          <w:sz w:val="24"/>
          <w:szCs w:val="24"/>
        </w:rPr>
        <w:t>)</w:t>
      </w:r>
      <w:r w:rsidR="0014066C" w:rsidRPr="0064360C">
        <w:rPr>
          <w:rFonts w:eastAsia="Times New Roman" w:cs="Times New Roman"/>
          <w:color w:val="000000"/>
          <w:sz w:val="24"/>
          <w:szCs w:val="24"/>
        </w:rPr>
        <w:t xml:space="preserve"> and IARC. In addition, NAACCR has established an </w:t>
      </w:r>
      <w:r w:rsidR="00B45083" w:rsidRPr="0064360C">
        <w:rPr>
          <w:rFonts w:eastAsia="Times New Roman" w:cs="Times New Roman"/>
          <w:color w:val="000000"/>
          <w:sz w:val="24"/>
          <w:szCs w:val="24"/>
        </w:rPr>
        <w:t>i</w:t>
      </w:r>
      <w:r w:rsidR="0014066C" w:rsidRPr="0064360C">
        <w:rPr>
          <w:rFonts w:eastAsia="Times New Roman" w:cs="Times New Roman"/>
          <w:color w:val="000000"/>
          <w:sz w:val="24"/>
          <w:szCs w:val="24"/>
        </w:rPr>
        <w:t>nternational membership category, and is working to provide education, training</w:t>
      </w:r>
      <w:r w:rsidR="00CB2CD3">
        <w:rPr>
          <w:rFonts w:eastAsia="Times New Roman" w:cs="Times New Roman"/>
          <w:color w:val="000000"/>
          <w:sz w:val="24"/>
          <w:szCs w:val="24"/>
        </w:rPr>
        <w:t>,</w:t>
      </w:r>
      <w:r w:rsidR="0014066C" w:rsidRPr="0064360C">
        <w:rPr>
          <w:rFonts w:eastAsia="Times New Roman" w:cs="Times New Roman"/>
          <w:color w:val="000000"/>
          <w:sz w:val="24"/>
          <w:szCs w:val="24"/>
        </w:rPr>
        <w:t xml:space="preserve"> and other resources through portal access on our website.</w:t>
      </w:r>
      <w:r w:rsidR="00A6154A" w:rsidRPr="0064360C">
        <w:rPr>
          <w:rFonts w:eastAsia="Times New Roman" w:cs="Times New Roman"/>
          <w:color w:val="000000"/>
          <w:sz w:val="24"/>
          <w:szCs w:val="24"/>
        </w:rPr>
        <w:t xml:space="preserve"> </w:t>
      </w:r>
      <w:r w:rsidR="00112587">
        <w:rPr>
          <w:rFonts w:eastAsia="Times New Roman" w:cs="Times New Roman"/>
          <w:color w:val="000000"/>
          <w:sz w:val="24"/>
          <w:szCs w:val="24"/>
        </w:rPr>
        <w:t>W</w:t>
      </w:r>
      <w:r w:rsidR="0014066C" w:rsidRPr="0064360C">
        <w:rPr>
          <w:rFonts w:eastAsia="Times New Roman" w:cs="Times New Roman"/>
          <w:color w:val="000000"/>
          <w:sz w:val="24"/>
          <w:szCs w:val="24"/>
        </w:rPr>
        <w:t xml:space="preserve">e are </w:t>
      </w:r>
      <w:r w:rsidR="007526C2">
        <w:rPr>
          <w:rFonts w:eastAsia="Times New Roman" w:cs="Times New Roman"/>
          <w:color w:val="000000"/>
          <w:sz w:val="24"/>
          <w:szCs w:val="24"/>
        </w:rPr>
        <w:t xml:space="preserve">also </w:t>
      </w:r>
      <w:r w:rsidR="0014066C" w:rsidRPr="0064360C">
        <w:rPr>
          <w:rFonts w:eastAsia="Times New Roman" w:cs="Times New Roman"/>
          <w:color w:val="000000"/>
          <w:sz w:val="24"/>
          <w:szCs w:val="24"/>
        </w:rPr>
        <w:t>building a mentorship and t</w:t>
      </w:r>
      <w:r w:rsidR="007526C2">
        <w:rPr>
          <w:rFonts w:eastAsia="Times New Roman" w:cs="Times New Roman"/>
          <w:color w:val="000000"/>
          <w:sz w:val="24"/>
          <w:szCs w:val="24"/>
        </w:rPr>
        <w:t>raining</w:t>
      </w:r>
      <w:r w:rsidR="0014066C" w:rsidRPr="0064360C">
        <w:rPr>
          <w:rFonts w:eastAsia="Times New Roman" w:cs="Times New Roman"/>
          <w:color w:val="000000"/>
          <w:sz w:val="24"/>
          <w:szCs w:val="24"/>
        </w:rPr>
        <w:t xml:space="preserve"> program </w:t>
      </w:r>
      <w:r w:rsidR="007526C2">
        <w:rPr>
          <w:rFonts w:eastAsia="Times New Roman" w:cs="Times New Roman"/>
          <w:color w:val="000000"/>
          <w:sz w:val="24"/>
          <w:szCs w:val="24"/>
        </w:rPr>
        <w:t xml:space="preserve">through twinning </w:t>
      </w:r>
      <w:r w:rsidR="0014066C" w:rsidRPr="0064360C">
        <w:rPr>
          <w:rFonts w:eastAsia="Times New Roman" w:cs="Times New Roman"/>
          <w:color w:val="000000"/>
          <w:sz w:val="24"/>
          <w:szCs w:val="24"/>
        </w:rPr>
        <w:t xml:space="preserve">to assist registries in other parts of the world </w:t>
      </w:r>
      <w:r w:rsidR="007526C2">
        <w:rPr>
          <w:rFonts w:eastAsia="Times New Roman" w:cs="Times New Roman"/>
          <w:color w:val="000000"/>
          <w:sz w:val="24"/>
          <w:szCs w:val="24"/>
        </w:rPr>
        <w:t xml:space="preserve">in their effort </w:t>
      </w:r>
      <w:r w:rsidR="0014066C" w:rsidRPr="0064360C">
        <w:rPr>
          <w:rFonts w:eastAsia="Times New Roman" w:cs="Times New Roman"/>
          <w:color w:val="000000"/>
          <w:sz w:val="24"/>
          <w:szCs w:val="24"/>
        </w:rPr>
        <w:t>to measure the burden of cancer</w:t>
      </w:r>
      <w:r w:rsidR="00023EE8" w:rsidRPr="0064360C">
        <w:rPr>
          <w:rFonts w:eastAsia="Times New Roman" w:cs="Times New Roman"/>
          <w:color w:val="000000"/>
          <w:sz w:val="24"/>
          <w:szCs w:val="24"/>
        </w:rPr>
        <w:t xml:space="preserve"> and develop effective cancer control programs</w:t>
      </w:r>
      <w:r w:rsidR="0014066C" w:rsidRPr="0064360C">
        <w:rPr>
          <w:rFonts w:eastAsia="Times New Roman" w:cs="Times New Roman"/>
          <w:color w:val="000000"/>
          <w:sz w:val="24"/>
          <w:szCs w:val="24"/>
        </w:rPr>
        <w:t xml:space="preserve">. </w:t>
      </w:r>
    </w:p>
    <w:p w:rsidR="0014066C" w:rsidRPr="0064360C" w:rsidRDefault="0014066C" w:rsidP="00BA079A">
      <w:pPr>
        <w:numPr>
          <w:ilvl w:val="0"/>
          <w:numId w:val="8"/>
        </w:numPr>
        <w:spacing w:before="100" w:beforeAutospacing="1" w:after="100" w:afterAutospacing="1" w:line="240" w:lineRule="auto"/>
        <w:rPr>
          <w:rFonts w:eastAsia="Times New Roman" w:cs="Times New Roman"/>
          <w:color w:val="000000"/>
          <w:sz w:val="24"/>
          <w:szCs w:val="24"/>
        </w:rPr>
      </w:pPr>
      <w:r w:rsidRPr="0064360C">
        <w:rPr>
          <w:rFonts w:eastAsia="Times New Roman" w:cs="Times New Roman"/>
          <w:b/>
          <w:color w:val="000000"/>
          <w:sz w:val="24"/>
          <w:szCs w:val="24"/>
        </w:rPr>
        <w:t>R</w:t>
      </w:r>
      <w:r w:rsidR="004320FE" w:rsidRPr="0064360C">
        <w:rPr>
          <w:rFonts w:eastAsia="Times New Roman" w:cs="Times New Roman"/>
          <w:b/>
          <w:color w:val="000000"/>
          <w:sz w:val="24"/>
          <w:szCs w:val="24"/>
        </w:rPr>
        <w:t>egistry of the Future Expert Leadership Panel</w:t>
      </w:r>
      <w:r w:rsidR="00CB2CD3">
        <w:rPr>
          <w:rFonts w:eastAsia="Times New Roman" w:cs="Times New Roman"/>
          <w:b/>
          <w:color w:val="000000"/>
          <w:sz w:val="24"/>
          <w:szCs w:val="24"/>
        </w:rPr>
        <w:t>:</w:t>
      </w:r>
      <w:r w:rsidRPr="0064360C">
        <w:rPr>
          <w:rFonts w:eastAsia="Times New Roman" w:cs="Times New Roman"/>
          <w:color w:val="000000"/>
          <w:sz w:val="24"/>
          <w:szCs w:val="24"/>
        </w:rPr>
        <w:t xml:space="preserve"> </w:t>
      </w:r>
      <w:r w:rsidR="00CB2CD3">
        <w:rPr>
          <w:rFonts w:eastAsia="Times New Roman" w:cs="Times New Roman"/>
          <w:color w:val="000000"/>
          <w:sz w:val="24"/>
          <w:szCs w:val="24"/>
        </w:rPr>
        <w:t>A</w:t>
      </w:r>
      <w:r w:rsidR="00CB2CD3" w:rsidRPr="0064360C">
        <w:rPr>
          <w:rFonts w:eastAsia="Times New Roman" w:cs="Times New Roman"/>
          <w:color w:val="000000"/>
          <w:sz w:val="24"/>
          <w:szCs w:val="24"/>
        </w:rPr>
        <w:t xml:space="preserve">n </w:t>
      </w:r>
      <w:r w:rsidRPr="0064360C">
        <w:rPr>
          <w:rFonts w:eastAsia="Times New Roman" w:cs="Times New Roman"/>
          <w:color w:val="000000"/>
          <w:sz w:val="24"/>
          <w:szCs w:val="24"/>
        </w:rPr>
        <w:t xml:space="preserve">expert leadership conference </w:t>
      </w:r>
      <w:r w:rsidR="00F52F26" w:rsidRPr="0064360C">
        <w:rPr>
          <w:rFonts w:eastAsia="Times New Roman" w:cs="Times New Roman"/>
          <w:color w:val="000000"/>
          <w:sz w:val="24"/>
          <w:szCs w:val="24"/>
        </w:rPr>
        <w:t xml:space="preserve">that brings some of the world’s top leaders in cancer surveillance together </w:t>
      </w:r>
      <w:r w:rsidRPr="0064360C">
        <w:rPr>
          <w:rFonts w:eastAsia="Times New Roman" w:cs="Times New Roman"/>
          <w:color w:val="000000"/>
          <w:sz w:val="24"/>
          <w:szCs w:val="24"/>
        </w:rPr>
        <w:t>to vision the cancer registry of the future using critical thinking and innovative problem solving techniques.</w:t>
      </w:r>
    </w:p>
    <w:p w:rsidR="0014066C" w:rsidRPr="007526C2" w:rsidRDefault="007526C2" w:rsidP="00BA079A">
      <w:pPr>
        <w:pStyle w:val="ListParagraph"/>
        <w:numPr>
          <w:ilvl w:val="0"/>
          <w:numId w:val="8"/>
        </w:numPr>
        <w:spacing w:after="0" w:line="240" w:lineRule="auto"/>
        <w:rPr>
          <w:rFonts w:eastAsia="Times New Roman" w:cs="Times New Roman"/>
          <w:color w:val="000000"/>
          <w:sz w:val="24"/>
          <w:szCs w:val="24"/>
        </w:rPr>
      </w:pPr>
      <w:r w:rsidRPr="007526C2">
        <w:rPr>
          <w:rFonts w:eastAsia="Times New Roman" w:cs="Times New Roman"/>
          <w:b/>
          <w:color w:val="000000"/>
          <w:sz w:val="24"/>
          <w:szCs w:val="24"/>
        </w:rPr>
        <w:t>Review Registry Certification:</w:t>
      </w:r>
      <w:r w:rsidRPr="007526C2">
        <w:rPr>
          <w:rFonts w:eastAsia="Times New Roman" w:cs="Times New Roman"/>
          <w:color w:val="000000"/>
          <w:sz w:val="24"/>
          <w:szCs w:val="24"/>
        </w:rPr>
        <w:t xml:space="preserve"> Explore the need for modifications to current Gold and Silver certification levels, or the addition of a new level of certification. Criteria to </w:t>
      </w:r>
      <w:proofErr w:type="gramStart"/>
      <w:r w:rsidRPr="007526C2">
        <w:rPr>
          <w:rFonts w:eastAsia="Times New Roman" w:cs="Times New Roman"/>
          <w:color w:val="000000"/>
          <w:sz w:val="24"/>
          <w:szCs w:val="24"/>
        </w:rPr>
        <w:t>be considered</w:t>
      </w:r>
      <w:proofErr w:type="gramEnd"/>
      <w:r w:rsidRPr="007526C2">
        <w:rPr>
          <w:rFonts w:eastAsia="Times New Roman" w:cs="Times New Roman"/>
          <w:color w:val="000000"/>
          <w:sz w:val="24"/>
          <w:szCs w:val="24"/>
        </w:rPr>
        <w:t xml:space="preserve"> may include data sharing, de-duplication between states, and other activities that improve the overall quality of North American data and data use.</w:t>
      </w:r>
      <w:r w:rsidR="0014066C" w:rsidRPr="007526C2">
        <w:rPr>
          <w:rFonts w:eastAsia="Times New Roman" w:cs="Times New Roman"/>
          <w:color w:val="000000"/>
          <w:sz w:val="24"/>
          <w:szCs w:val="24"/>
        </w:rPr>
        <w:t xml:space="preserve"> </w:t>
      </w:r>
    </w:p>
    <w:p w:rsidR="00CB2CD3" w:rsidRDefault="00CB2CD3" w:rsidP="004E4D55">
      <w:pPr>
        <w:spacing w:after="120"/>
        <w:rPr>
          <w:rFonts w:cs="Times New Roman"/>
          <w:b/>
          <w:color w:val="0070C0"/>
          <w:sz w:val="24"/>
          <w:szCs w:val="24"/>
        </w:rPr>
      </w:pPr>
    </w:p>
    <w:p w:rsidR="00964730" w:rsidRPr="00AC7E77" w:rsidRDefault="001F7344" w:rsidP="004E4D55">
      <w:pPr>
        <w:spacing w:after="120"/>
        <w:rPr>
          <w:rFonts w:cs="Times New Roman"/>
          <w:b/>
          <w:color w:val="002060"/>
          <w:sz w:val="28"/>
          <w:szCs w:val="24"/>
        </w:rPr>
      </w:pPr>
      <w:r w:rsidRPr="001F7344">
        <w:rPr>
          <w:rFonts w:cs="Times New Roman"/>
          <w:b/>
          <w:color w:val="002060"/>
          <w:sz w:val="28"/>
          <w:szCs w:val="24"/>
        </w:rPr>
        <w:t>Strategic Management Plan: Conclusions</w:t>
      </w:r>
    </w:p>
    <w:p w:rsidR="00F5077F" w:rsidRPr="0064360C" w:rsidRDefault="00964730">
      <w:pPr>
        <w:rPr>
          <w:rFonts w:cs="Times New Roman"/>
          <w:sz w:val="24"/>
          <w:szCs w:val="24"/>
        </w:rPr>
      </w:pPr>
      <w:r w:rsidRPr="0064360C">
        <w:rPr>
          <w:rFonts w:cs="Times New Roman"/>
          <w:color w:val="000000"/>
          <w:sz w:val="24"/>
          <w:szCs w:val="24"/>
        </w:rPr>
        <w:t>In a rapidly changing environment with significant challenges and opportunities, progress must continue</w:t>
      </w:r>
      <w:r w:rsidR="00AA2B32" w:rsidRPr="0064360C">
        <w:rPr>
          <w:rFonts w:cs="Times New Roman"/>
          <w:color w:val="000000"/>
          <w:sz w:val="24"/>
          <w:szCs w:val="24"/>
        </w:rPr>
        <w:t xml:space="preserve">. </w:t>
      </w:r>
      <w:r w:rsidRPr="0064360C">
        <w:rPr>
          <w:rFonts w:cs="Times New Roman"/>
          <w:color w:val="000000"/>
          <w:sz w:val="24"/>
          <w:szCs w:val="24"/>
        </w:rPr>
        <w:t>To succeed in such an environment</w:t>
      </w:r>
      <w:r w:rsidR="007526C2">
        <w:rPr>
          <w:rFonts w:cs="Times New Roman"/>
          <w:color w:val="000000"/>
          <w:sz w:val="24"/>
          <w:szCs w:val="24"/>
        </w:rPr>
        <w:t xml:space="preserve">, NAACCR must balance its retention of </w:t>
      </w:r>
      <w:r w:rsidRPr="0064360C">
        <w:rPr>
          <w:rFonts w:cs="Times New Roman"/>
          <w:color w:val="000000"/>
          <w:sz w:val="24"/>
          <w:szCs w:val="24"/>
        </w:rPr>
        <w:t xml:space="preserve">core values </w:t>
      </w:r>
      <w:r w:rsidR="007526C2">
        <w:rPr>
          <w:rFonts w:cs="Times New Roman"/>
          <w:color w:val="000000"/>
          <w:sz w:val="24"/>
          <w:szCs w:val="24"/>
        </w:rPr>
        <w:t>while</w:t>
      </w:r>
      <w:r w:rsidR="007526C2" w:rsidRPr="0064360C">
        <w:rPr>
          <w:rFonts w:cs="Times New Roman"/>
          <w:color w:val="000000"/>
          <w:sz w:val="24"/>
          <w:szCs w:val="24"/>
        </w:rPr>
        <w:t xml:space="preserve"> </w:t>
      </w:r>
      <w:r w:rsidRPr="0064360C">
        <w:rPr>
          <w:rFonts w:cs="Times New Roman"/>
          <w:color w:val="000000"/>
          <w:sz w:val="24"/>
          <w:szCs w:val="24"/>
        </w:rPr>
        <w:t xml:space="preserve">embracing new strategies </w:t>
      </w:r>
      <w:r w:rsidR="007526C2">
        <w:rPr>
          <w:rFonts w:cs="Times New Roman"/>
          <w:color w:val="000000"/>
          <w:sz w:val="24"/>
          <w:szCs w:val="24"/>
        </w:rPr>
        <w:t>to ensure that it meets</w:t>
      </w:r>
      <w:r w:rsidRPr="0064360C">
        <w:rPr>
          <w:rFonts w:cs="Times New Roman"/>
          <w:color w:val="000000"/>
          <w:sz w:val="24"/>
          <w:szCs w:val="24"/>
        </w:rPr>
        <w:t xml:space="preserve"> the challenges and </w:t>
      </w:r>
      <w:proofErr w:type="gramStart"/>
      <w:r w:rsidR="007526C2">
        <w:rPr>
          <w:rFonts w:cs="Times New Roman"/>
          <w:color w:val="000000"/>
          <w:sz w:val="24"/>
          <w:szCs w:val="24"/>
        </w:rPr>
        <w:t>leverages</w:t>
      </w:r>
      <w:proofErr w:type="gramEnd"/>
      <w:r w:rsidRPr="0064360C">
        <w:rPr>
          <w:rFonts w:cs="Times New Roman"/>
          <w:color w:val="000000"/>
          <w:sz w:val="24"/>
          <w:szCs w:val="24"/>
        </w:rPr>
        <w:t xml:space="preserve"> opportunities. NAACCR and its members </w:t>
      </w:r>
      <w:r w:rsidR="00040E7C" w:rsidRPr="0064360C">
        <w:rPr>
          <w:rFonts w:cs="Times New Roman"/>
          <w:color w:val="000000"/>
          <w:sz w:val="24"/>
          <w:szCs w:val="24"/>
        </w:rPr>
        <w:t xml:space="preserve">have </w:t>
      </w:r>
      <w:r w:rsidR="001B0C06" w:rsidRPr="0064360C">
        <w:rPr>
          <w:rFonts w:cs="Times New Roman"/>
          <w:color w:val="000000"/>
          <w:sz w:val="24"/>
          <w:szCs w:val="24"/>
        </w:rPr>
        <w:t xml:space="preserve">worked </w:t>
      </w:r>
      <w:r w:rsidRPr="0064360C">
        <w:rPr>
          <w:rFonts w:cs="Times New Roman"/>
          <w:color w:val="000000"/>
          <w:sz w:val="24"/>
          <w:szCs w:val="24"/>
        </w:rPr>
        <w:t>di</w:t>
      </w:r>
      <w:r w:rsidR="00706D9D" w:rsidRPr="0064360C">
        <w:rPr>
          <w:rFonts w:cs="Times New Roman"/>
          <w:color w:val="000000"/>
          <w:sz w:val="24"/>
          <w:szCs w:val="24"/>
        </w:rPr>
        <w:t>ligently over the past 5</w:t>
      </w:r>
      <w:r w:rsidRPr="0064360C">
        <w:rPr>
          <w:rFonts w:cs="Times New Roman"/>
          <w:color w:val="000000"/>
          <w:sz w:val="24"/>
          <w:szCs w:val="24"/>
        </w:rPr>
        <w:t xml:space="preserve"> years to lay </w:t>
      </w:r>
      <w:r w:rsidR="007526C2">
        <w:rPr>
          <w:rFonts w:cs="Times New Roman"/>
          <w:color w:val="000000"/>
          <w:sz w:val="24"/>
          <w:szCs w:val="24"/>
        </w:rPr>
        <w:t>the</w:t>
      </w:r>
      <w:r w:rsidR="007526C2" w:rsidRPr="0064360C">
        <w:rPr>
          <w:rFonts w:cs="Times New Roman"/>
          <w:color w:val="000000"/>
          <w:sz w:val="24"/>
          <w:szCs w:val="24"/>
        </w:rPr>
        <w:t xml:space="preserve"> </w:t>
      </w:r>
      <w:r w:rsidRPr="0064360C">
        <w:rPr>
          <w:rFonts w:cs="Times New Roman"/>
          <w:color w:val="000000"/>
          <w:sz w:val="24"/>
          <w:szCs w:val="24"/>
        </w:rPr>
        <w:t>foundation to move forward</w:t>
      </w:r>
      <w:r w:rsidR="00040E7C" w:rsidRPr="0064360C">
        <w:rPr>
          <w:rFonts w:cs="Times New Roman"/>
          <w:color w:val="000000"/>
          <w:sz w:val="24"/>
          <w:szCs w:val="24"/>
        </w:rPr>
        <w:t xml:space="preserve"> while</w:t>
      </w:r>
      <w:r w:rsidRPr="0064360C">
        <w:rPr>
          <w:rFonts w:cs="Times New Roman"/>
          <w:color w:val="000000"/>
          <w:sz w:val="24"/>
          <w:szCs w:val="24"/>
        </w:rPr>
        <w:t xml:space="preserve"> </w:t>
      </w:r>
      <w:r w:rsidR="00D07B35" w:rsidRPr="0064360C">
        <w:rPr>
          <w:rFonts w:cs="Times New Roman"/>
          <w:color w:val="000000"/>
          <w:sz w:val="24"/>
          <w:szCs w:val="24"/>
        </w:rPr>
        <w:t xml:space="preserve">remaining </w:t>
      </w:r>
      <w:r w:rsidR="007526C2">
        <w:rPr>
          <w:rFonts w:cs="Times New Roman"/>
          <w:color w:val="000000"/>
          <w:sz w:val="24"/>
          <w:szCs w:val="24"/>
        </w:rPr>
        <w:t>true to</w:t>
      </w:r>
      <w:r w:rsidRPr="0064360C">
        <w:rPr>
          <w:rFonts w:cs="Times New Roman"/>
          <w:color w:val="000000"/>
          <w:sz w:val="24"/>
          <w:szCs w:val="24"/>
        </w:rPr>
        <w:t xml:space="preserve"> its mission</w:t>
      </w:r>
      <w:r w:rsidR="00706D9D" w:rsidRPr="0064360C">
        <w:rPr>
          <w:rFonts w:cs="Times New Roman"/>
          <w:color w:val="000000"/>
          <w:sz w:val="24"/>
          <w:szCs w:val="24"/>
        </w:rPr>
        <w:t>.</w:t>
      </w:r>
      <w:r w:rsidR="00A6154A" w:rsidRPr="0064360C">
        <w:rPr>
          <w:rFonts w:cs="Times New Roman"/>
          <w:color w:val="000000"/>
          <w:sz w:val="24"/>
          <w:szCs w:val="24"/>
        </w:rPr>
        <w:t xml:space="preserve"> </w:t>
      </w:r>
      <w:r w:rsidR="00706D9D" w:rsidRPr="0064360C">
        <w:rPr>
          <w:rFonts w:cs="Times New Roman"/>
          <w:color w:val="000000"/>
          <w:sz w:val="24"/>
          <w:szCs w:val="24"/>
        </w:rPr>
        <w:t xml:space="preserve">This new SMP maintains core principles, yet builds new capacity </w:t>
      </w:r>
      <w:r w:rsidR="00706D9D" w:rsidRPr="0064360C">
        <w:rPr>
          <w:rFonts w:cs="Times New Roman"/>
          <w:color w:val="000000"/>
          <w:sz w:val="24"/>
          <w:szCs w:val="24"/>
        </w:rPr>
        <w:lastRenderedPageBreak/>
        <w:t xml:space="preserve">and </w:t>
      </w:r>
      <w:r w:rsidR="00D07B35" w:rsidRPr="0064360C">
        <w:rPr>
          <w:rFonts w:cs="Times New Roman"/>
          <w:color w:val="000000"/>
          <w:sz w:val="24"/>
          <w:szCs w:val="24"/>
        </w:rPr>
        <w:t>positions</w:t>
      </w:r>
      <w:r w:rsidR="00706D9D" w:rsidRPr="0064360C">
        <w:rPr>
          <w:rFonts w:cs="Times New Roman"/>
          <w:color w:val="000000"/>
          <w:sz w:val="24"/>
          <w:szCs w:val="24"/>
        </w:rPr>
        <w:t xml:space="preserve"> NAACCR </w:t>
      </w:r>
      <w:r w:rsidRPr="0064360C">
        <w:rPr>
          <w:rFonts w:cs="Times New Roman"/>
          <w:color w:val="000000"/>
          <w:sz w:val="24"/>
          <w:szCs w:val="24"/>
        </w:rPr>
        <w:t>ready to adapt as necessary.</w:t>
      </w:r>
      <w:r w:rsidR="00A6154A" w:rsidRPr="0064360C">
        <w:rPr>
          <w:rFonts w:cs="Times New Roman"/>
          <w:color w:val="000000"/>
          <w:sz w:val="24"/>
          <w:szCs w:val="24"/>
        </w:rPr>
        <w:t xml:space="preserve"> </w:t>
      </w:r>
      <w:r w:rsidRPr="0064360C">
        <w:rPr>
          <w:rFonts w:cs="Times New Roman"/>
          <w:color w:val="000000"/>
          <w:sz w:val="24"/>
          <w:szCs w:val="24"/>
        </w:rPr>
        <w:t>A flexible structure is in place</w:t>
      </w:r>
      <w:r w:rsidR="007526C2">
        <w:rPr>
          <w:rFonts w:cs="Times New Roman"/>
          <w:color w:val="000000"/>
          <w:sz w:val="24"/>
          <w:szCs w:val="24"/>
        </w:rPr>
        <w:t xml:space="preserve"> and r</w:t>
      </w:r>
      <w:r w:rsidRPr="0064360C">
        <w:rPr>
          <w:rFonts w:cs="Times New Roman"/>
          <w:color w:val="000000"/>
          <w:sz w:val="24"/>
          <w:szCs w:val="24"/>
        </w:rPr>
        <w:t xml:space="preserve">efinements </w:t>
      </w:r>
      <w:proofErr w:type="gramStart"/>
      <w:r w:rsidRPr="0064360C">
        <w:rPr>
          <w:rFonts w:cs="Times New Roman"/>
          <w:color w:val="000000"/>
          <w:sz w:val="24"/>
          <w:szCs w:val="24"/>
        </w:rPr>
        <w:t>are being made</w:t>
      </w:r>
      <w:proofErr w:type="gramEnd"/>
      <w:r w:rsidRPr="0064360C">
        <w:rPr>
          <w:rFonts w:cs="Times New Roman"/>
          <w:color w:val="000000"/>
          <w:sz w:val="24"/>
          <w:szCs w:val="24"/>
        </w:rPr>
        <w:t xml:space="preserve"> to address the need to handle overarching issues in a way that encourages multidisciplinary solutions.</w:t>
      </w:r>
      <w:r w:rsidR="00A6154A" w:rsidRPr="0064360C">
        <w:rPr>
          <w:rFonts w:cs="Times New Roman"/>
          <w:color w:val="000000"/>
          <w:sz w:val="24"/>
          <w:szCs w:val="24"/>
        </w:rPr>
        <w:t xml:space="preserve"> </w:t>
      </w:r>
      <w:r w:rsidRPr="0064360C">
        <w:rPr>
          <w:rFonts w:cs="Times New Roman"/>
          <w:color w:val="000000"/>
          <w:sz w:val="24"/>
          <w:szCs w:val="24"/>
        </w:rPr>
        <w:t xml:space="preserve">Finally, </w:t>
      </w:r>
      <w:r w:rsidRPr="0064360C">
        <w:rPr>
          <w:rFonts w:cs="Times New Roman"/>
          <w:sz w:val="24"/>
          <w:szCs w:val="24"/>
        </w:rPr>
        <w:t xml:space="preserve">this </w:t>
      </w:r>
      <w:r w:rsidR="00CB2CD3">
        <w:rPr>
          <w:rFonts w:cs="Times New Roman"/>
          <w:sz w:val="24"/>
          <w:szCs w:val="24"/>
        </w:rPr>
        <w:t>SMP</w:t>
      </w:r>
      <w:r w:rsidR="00CB2CD3" w:rsidRPr="0064360C">
        <w:rPr>
          <w:rFonts w:cs="Times New Roman"/>
          <w:sz w:val="24"/>
          <w:szCs w:val="24"/>
        </w:rPr>
        <w:t xml:space="preserve"> </w:t>
      </w:r>
      <w:r w:rsidR="007526C2">
        <w:rPr>
          <w:rFonts w:cs="Times New Roman"/>
          <w:sz w:val="24"/>
          <w:szCs w:val="24"/>
        </w:rPr>
        <w:t>will continue to</w:t>
      </w:r>
      <w:r w:rsidR="00AA2B32" w:rsidRPr="0064360C">
        <w:rPr>
          <w:rFonts w:cs="Times New Roman"/>
          <w:sz w:val="24"/>
          <w:szCs w:val="24"/>
        </w:rPr>
        <w:t xml:space="preserve"> ensure</w:t>
      </w:r>
      <w:r w:rsidRPr="0064360C">
        <w:rPr>
          <w:rFonts w:cs="Times New Roman"/>
          <w:sz w:val="24"/>
          <w:szCs w:val="24"/>
        </w:rPr>
        <w:t xml:space="preserve"> that NAACCR is equipped to meet </w:t>
      </w:r>
      <w:r w:rsidR="00C6365F">
        <w:rPr>
          <w:rFonts w:cs="Times New Roman"/>
          <w:sz w:val="24"/>
          <w:szCs w:val="24"/>
        </w:rPr>
        <w:t xml:space="preserve">the </w:t>
      </w:r>
      <w:r w:rsidRPr="0064360C">
        <w:rPr>
          <w:rFonts w:cs="Times New Roman"/>
          <w:sz w:val="24"/>
          <w:szCs w:val="24"/>
        </w:rPr>
        <w:t xml:space="preserve">demands </w:t>
      </w:r>
      <w:r w:rsidR="00706D9D" w:rsidRPr="0064360C">
        <w:rPr>
          <w:rFonts w:cs="Times New Roman"/>
          <w:sz w:val="24"/>
          <w:szCs w:val="24"/>
        </w:rPr>
        <w:t xml:space="preserve">and </w:t>
      </w:r>
      <w:r w:rsidRPr="0064360C">
        <w:rPr>
          <w:rFonts w:cs="Times New Roman"/>
          <w:sz w:val="24"/>
          <w:szCs w:val="24"/>
        </w:rPr>
        <w:t xml:space="preserve">to </w:t>
      </w:r>
      <w:r w:rsidR="00C6365F">
        <w:rPr>
          <w:rFonts w:cs="Times New Roman"/>
          <w:sz w:val="24"/>
          <w:szCs w:val="24"/>
        </w:rPr>
        <w:t>make every cancer count</w:t>
      </w:r>
      <w:r w:rsidR="00F5077F" w:rsidRPr="0064360C">
        <w:rPr>
          <w:rFonts w:cs="Times New Roman"/>
          <w:sz w:val="24"/>
          <w:szCs w:val="24"/>
        </w:rPr>
        <w:t>.</w:t>
      </w:r>
    </w:p>
    <w:p w:rsidR="00F52F26" w:rsidRPr="004E4D55" w:rsidRDefault="00F52F26">
      <w:pPr>
        <w:rPr>
          <w:rFonts w:ascii="Times New Roman" w:hAnsi="Times New Roman" w:cs="Times New Roman"/>
          <w:color w:val="000000"/>
          <w:sz w:val="24"/>
          <w:szCs w:val="24"/>
        </w:rPr>
      </w:pPr>
      <w:r w:rsidRPr="004E4D55">
        <w:rPr>
          <w:rFonts w:ascii="Times New Roman" w:hAnsi="Times New Roman" w:cs="Times New Roman"/>
          <w:color w:val="000000"/>
          <w:sz w:val="24"/>
          <w:szCs w:val="24"/>
        </w:rPr>
        <w:br w:type="page"/>
      </w:r>
    </w:p>
    <w:p w:rsidR="009E1752" w:rsidRPr="00AC7E77" w:rsidRDefault="001F7344">
      <w:pPr>
        <w:spacing w:after="120"/>
        <w:jc w:val="center"/>
        <w:rPr>
          <w:rFonts w:cs="Times New Roman"/>
          <w:b/>
          <w:color w:val="002060"/>
          <w:sz w:val="28"/>
          <w:szCs w:val="24"/>
        </w:rPr>
      </w:pPr>
      <w:r w:rsidRPr="001F7344">
        <w:rPr>
          <w:rFonts w:cs="Times New Roman"/>
          <w:b/>
          <w:color w:val="002060"/>
          <w:sz w:val="28"/>
          <w:szCs w:val="24"/>
        </w:rPr>
        <w:lastRenderedPageBreak/>
        <w:t>Appendix</w:t>
      </w:r>
    </w:p>
    <w:p w:rsidR="006C2A64" w:rsidRPr="0064360C" w:rsidRDefault="006C2A64" w:rsidP="00E62089">
      <w:pPr>
        <w:rPr>
          <w:rFonts w:cs="Times New Roman"/>
          <w:b/>
          <w:color w:val="002060"/>
          <w:sz w:val="24"/>
          <w:szCs w:val="24"/>
        </w:rPr>
      </w:pPr>
      <w:r w:rsidRPr="0064360C">
        <w:rPr>
          <w:rFonts w:cs="Times New Roman"/>
          <w:b/>
          <w:color w:val="002060"/>
          <w:sz w:val="24"/>
          <w:szCs w:val="24"/>
        </w:rPr>
        <w:t xml:space="preserve">NAACCR COMMITTEES </w:t>
      </w:r>
      <w:r w:rsidR="00CB2CD3">
        <w:rPr>
          <w:rFonts w:cs="Times New Roman"/>
          <w:b/>
          <w:color w:val="002060"/>
          <w:sz w:val="24"/>
          <w:szCs w:val="24"/>
        </w:rPr>
        <w:t xml:space="preserve">and </w:t>
      </w:r>
      <w:r w:rsidRPr="0064360C">
        <w:rPr>
          <w:rFonts w:cs="Times New Roman"/>
          <w:b/>
          <w:color w:val="002060"/>
          <w:sz w:val="24"/>
          <w:szCs w:val="24"/>
        </w:rPr>
        <w:t>WORKGROUP STRUCTURE</w:t>
      </w:r>
    </w:p>
    <w:p w:rsidR="005B4B1A" w:rsidRDefault="005B4B1A" w:rsidP="005B4B1A">
      <w:pPr>
        <w:jc w:val="center"/>
        <w:rPr>
          <w:rFonts w:ascii="Times New Roman" w:hAnsi="Times New Roman" w:cs="Times New Roman"/>
          <w:sz w:val="24"/>
          <w:szCs w:val="24"/>
        </w:rPr>
      </w:pPr>
    </w:p>
    <w:p w:rsidR="004358BB" w:rsidRDefault="004358BB" w:rsidP="005B4B1A">
      <w:pPr>
        <w:jc w:val="center"/>
        <w:rPr>
          <w:rFonts w:ascii="Times New Roman" w:hAnsi="Times New Roman" w:cs="Times New Roman"/>
          <w:sz w:val="24"/>
          <w:szCs w:val="24"/>
        </w:rPr>
      </w:pPr>
      <w:r w:rsidRPr="003171C1">
        <w:rPr>
          <w:rFonts w:ascii="Times New Roman" w:hAnsi="Times New Roman" w:cs="Times New Roman"/>
          <w:sz w:val="24"/>
          <w:szCs w:val="24"/>
        </w:rP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9pt;height:298.95pt" o:ole="">
            <v:imagedata r:id="rId23" o:title=""/>
          </v:shape>
          <o:OLEObject Type="Embed" ProgID="PowerPoint.Slide.12" ShapeID="_x0000_i1025" DrawAspect="Content" ObjectID="_1540918451" r:id="rId24"/>
        </w:object>
      </w:r>
    </w:p>
    <w:p w:rsidR="00F5077F" w:rsidRPr="00AC7E77" w:rsidRDefault="001F7344" w:rsidP="00F5077F">
      <w:pPr>
        <w:rPr>
          <w:rFonts w:cs="Times New Roman"/>
          <w:b/>
          <w:color w:val="002060"/>
          <w:sz w:val="28"/>
          <w:szCs w:val="24"/>
        </w:rPr>
      </w:pPr>
      <w:r w:rsidRPr="001F7344">
        <w:rPr>
          <w:rFonts w:cs="Times New Roman"/>
          <w:b/>
          <w:color w:val="002060"/>
          <w:sz w:val="28"/>
          <w:szCs w:val="24"/>
        </w:rPr>
        <w:t xml:space="preserve">Organizational Structure </w:t>
      </w:r>
      <w:bookmarkStart w:id="0" w:name="_GoBack"/>
      <w:bookmarkEnd w:id="0"/>
    </w:p>
    <w:p w:rsidR="00F5077F" w:rsidRPr="0064360C" w:rsidRDefault="00F5077F" w:rsidP="0064360C">
      <w:pPr>
        <w:rPr>
          <w:rFonts w:cs="Times New Roman"/>
          <w:sz w:val="24"/>
          <w:szCs w:val="24"/>
        </w:rPr>
      </w:pPr>
      <w:r w:rsidRPr="0064360C">
        <w:rPr>
          <w:rFonts w:cs="Times New Roman"/>
          <w:sz w:val="24"/>
          <w:szCs w:val="24"/>
        </w:rPr>
        <w:t>The responsibilities of a Steering Committee include the following:</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Leads and develops its priority area.</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Plans, interprets</w:t>
      </w:r>
      <w:r w:rsidR="00CB2CD3">
        <w:rPr>
          <w:rFonts w:cs="Times New Roman"/>
          <w:sz w:val="24"/>
          <w:szCs w:val="24"/>
        </w:rPr>
        <w:t>,</w:t>
      </w:r>
      <w:r w:rsidRPr="0064360C">
        <w:rPr>
          <w:rFonts w:cs="Times New Roman"/>
          <w:sz w:val="24"/>
          <w:szCs w:val="24"/>
        </w:rPr>
        <w:t xml:space="preserve"> and sets overall direction for </w:t>
      </w:r>
      <w:r w:rsidR="0017169D">
        <w:rPr>
          <w:rFonts w:cs="Times New Roman"/>
          <w:sz w:val="24"/>
          <w:szCs w:val="24"/>
        </w:rPr>
        <w:t xml:space="preserve">the </w:t>
      </w:r>
      <w:r w:rsidRPr="0064360C">
        <w:rPr>
          <w:rFonts w:cs="Times New Roman"/>
          <w:sz w:val="24"/>
          <w:szCs w:val="24"/>
        </w:rPr>
        <w:t>priority area.</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Develops annual and long-term work plans.</w:t>
      </w:r>
    </w:p>
    <w:p w:rsidR="00F5077F" w:rsidRPr="0064360C" w:rsidRDefault="00F5077F" w:rsidP="00BA079A">
      <w:pPr>
        <w:pStyle w:val="ListParagraph"/>
        <w:numPr>
          <w:ilvl w:val="0"/>
          <w:numId w:val="10"/>
        </w:numPr>
        <w:spacing w:after="200" w:line="276" w:lineRule="auto"/>
        <w:ind w:left="1080"/>
        <w:rPr>
          <w:rFonts w:cs="Times New Roman"/>
          <w:sz w:val="24"/>
          <w:szCs w:val="24"/>
        </w:rPr>
      </w:pPr>
      <w:proofErr w:type="gramStart"/>
      <w:r w:rsidRPr="0064360C">
        <w:rPr>
          <w:rFonts w:cs="Times New Roman"/>
          <w:sz w:val="24"/>
          <w:szCs w:val="24"/>
        </w:rPr>
        <w:t>Assures that major goals, objectives</w:t>
      </w:r>
      <w:r w:rsidR="00CB2CD3">
        <w:rPr>
          <w:rFonts w:cs="Times New Roman"/>
          <w:sz w:val="24"/>
          <w:szCs w:val="24"/>
        </w:rPr>
        <w:t>,</w:t>
      </w:r>
      <w:r w:rsidRPr="0064360C">
        <w:rPr>
          <w:rFonts w:cs="Times New Roman"/>
          <w:sz w:val="24"/>
          <w:szCs w:val="24"/>
        </w:rPr>
        <w:t xml:space="preserve"> and tasks are organized and achieved.</w:t>
      </w:r>
      <w:proofErr w:type="gramEnd"/>
    </w:p>
    <w:p w:rsidR="0017169D" w:rsidRPr="0017169D" w:rsidRDefault="0017169D" w:rsidP="00BA079A">
      <w:pPr>
        <w:pStyle w:val="ListParagraph"/>
        <w:numPr>
          <w:ilvl w:val="0"/>
          <w:numId w:val="10"/>
        </w:numPr>
        <w:spacing w:after="200" w:line="276" w:lineRule="auto"/>
        <w:ind w:left="1080"/>
        <w:rPr>
          <w:rFonts w:cs="Times New Roman"/>
          <w:sz w:val="24"/>
          <w:szCs w:val="24"/>
        </w:rPr>
      </w:pPr>
      <w:proofErr w:type="gramStart"/>
      <w:r w:rsidRPr="0017169D">
        <w:rPr>
          <w:rFonts w:cs="Times New Roman"/>
          <w:sz w:val="24"/>
          <w:szCs w:val="24"/>
        </w:rPr>
        <w:t>Assists with developing timelines and strategies for work groups and task forces.</w:t>
      </w:r>
      <w:proofErr w:type="gramEnd"/>
      <w:r w:rsidRPr="0017169D">
        <w:rPr>
          <w:rFonts w:cs="Times New Roman"/>
          <w:sz w:val="24"/>
          <w:szCs w:val="24"/>
        </w:rPr>
        <w:t xml:space="preserve"> </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Works with working groups</w:t>
      </w:r>
      <w:r w:rsidR="0017169D">
        <w:rPr>
          <w:rFonts w:cs="Times New Roman"/>
          <w:sz w:val="24"/>
          <w:szCs w:val="24"/>
        </w:rPr>
        <w:t xml:space="preserve"> and</w:t>
      </w:r>
      <w:r w:rsidRPr="0064360C">
        <w:rPr>
          <w:rFonts w:cs="Times New Roman"/>
          <w:sz w:val="24"/>
          <w:szCs w:val="24"/>
        </w:rPr>
        <w:t xml:space="preserve"> or task forces as needed.</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 xml:space="preserve">Identifies </w:t>
      </w:r>
      <w:r w:rsidR="00B35B01">
        <w:rPr>
          <w:rFonts w:cs="Times New Roman"/>
          <w:sz w:val="24"/>
          <w:szCs w:val="24"/>
        </w:rPr>
        <w:t xml:space="preserve">talent and subject matter experts </w:t>
      </w:r>
      <w:r w:rsidRPr="0064360C">
        <w:rPr>
          <w:rFonts w:cs="Times New Roman"/>
          <w:sz w:val="24"/>
          <w:szCs w:val="24"/>
        </w:rPr>
        <w:t>and facilitates collaborati</w:t>
      </w:r>
      <w:r w:rsidR="00B35B01">
        <w:rPr>
          <w:rFonts w:cs="Times New Roman"/>
          <w:sz w:val="24"/>
          <w:szCs w:val="24"/>
        </w:rPr>
        <w:t>on</w:t>
      </w:r>
      <w:r w:rsidRPr="0064360C">
        <w:rPr>
          <w:rFonts w:cs="Times New Roman"/>
          <w:sz w:val="24"/>
          <w:szCs w:val="24"/>
        </w:rPr>
        <w:t xml:space="preserve">. </w:t>
      </w:r>
    </w:p>
    <w:p w:rsidR="00F5077F" w:rsidRPr="0064360C" w:rsidRDefault="00F5077F" w:rsidP="00BA079A">
      <w:pPr>
        <w:pStyle w:val="ListParagraph"/>
        <w:numPr>
          <w:ilvl w:val="0"/>
          <w:numId w:val="10"/>
        </w:numPr>
        <w:spacing w:after="200" w:line="276" w:lineRule="auto"/>
        <w:ind w:left="1080"/>
        <w:rPr>
          <w:rFonts w:cs="Times New Roman"/>
          <w:sz w:val="24"/>
          <w:szCs w:val="24"/>
        </w:rPr>
      </w:pPr>
      <w:proofErr w:type="gramStart"/>
      <w:r w:rsidRPr="0064360C">
        <w:rPr>
          <w:rFonts w:cs="Times New Roman"/>
          <w:sz w:val="24"/>
          <w:szCs w:val="24"/>
        </w:rPr>
        <w:t>Assures that the member interests align with various tasks and activities</w:t>
      </w:r>
      <w:r w:rsidR="00B35B01">
        <w:rPr>
          <w:rFonts w:cs="Times New Roman"/>
          <w:sz w:val="24"/>
          <w:szCs w:val="24"/>
        </w:rPr>
        <w:t xml:space="preserve"> for the completion of SMP goals and objectives</w:t>
      </w:r>
      <w:r w:rsidRPr="0064360C">
        <w:rPr>
          <w:rFonts w:cs="Times New Roman"/>
          <w:sz w:val="24"/>
          <w:szCs w:val="24"/>
        </w:rPr>
        <w:t>.</w:t>
      </w:r>
      <w:proofErr w:type="gramEnd"/>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Controls scope and manages approved resources.</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lastRenderedPageBreak/>
        <w:t xml:space="preserve">Generates </w:t>
      </w:r>
      <w:r w:rsidR="00CB2CD3">
        <w:rPr>
          <w:rFonts w:cs="Times New Roman"/>
          <w:sz w:val="24"/>
          <w:szCs w:val="24"/>
        </w:rPr>
        <w:t>and</w:t>
      </w:r>
      <w:r w:rsidRPr="0064360C">
        <w:rPr>
          <w:rFonts w:cs="Times New Roman"/>
          <w:sz w:val="24"/>
          <w:szCs w:val="24"/>
        </w:rPr>
        <w:t xml:space="preserve"> facilitates innovative problem-solving and open communication across multidisciplinary members and groups.</w:t>
      </w:r>
    </w:p>
    <w:p w:rsidR="00F5077F" w:rsidRPr="0064360C" w:rsidRDefault="00F5077F" w:rsidP="00BA079A">
      <w:pPr>
        <w:pStyle w:val="ListParagraph"/>
        <w:numPr>
          <w:ilvl w:val="0"/>
          <w:numId w:val="10"/>
        </w:numPr>
        <w:spacing w:after="200" w:line="276" w:lineRule="auto"/>
        <w:ind w:left="1080"/>
        <w:rPr>
          <w:rFonts w:cs="Times New Roman"/>
          <w:sz w:val="24"/>
          <w:szCs w:val="24"/>
        </w:rPr>
      </w:pPr>
      <w:proofErr w:type="gramStart"/>
      <w:r w:rsidRPr="0064360C">
        <w:rPr>
          <w:rFonts w:cs="Times New Roman"/>
          <w:sz w:val="24"/>
          <w:szCs w:val="24"/>
        </w:rPr>
        <w:t xml:space="preserve">Encourages relationship building across </w:t>
      </w:r>
      <w:r w:rsidR="00B35B01">
        <w:rPr>
          <w:rFonts w:cs="Times New Roman"/>
          <w:sz w:val="24"/>
          <w:szCs w:val="24"/>
        </w:rPr>
        <w:t>priority areas</w:t>
      </w:r>
      <w:r w:rsidR="00446B5F" w:rsidRPr="0064360C">
        <w:rPr>
          <w:rFonts w:cs="Times New Roman"/>
          <w:sz w:val="24"/>
          <w:szCs w:val="24"/>
        </w:rPr>
        <w:t>.</w:t>
      </w:r>
      <w:proofErr w:type="gramEnd"/>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 xml:space="preserve">Monitors progress </w:t>
      </w:r>
      <w:r w:rsidR="00446B5F" w:rsidRPr="0064360C">
        <w:rPr>
          <w:rFonts w:cs="Times New Roman"/>
          <w:sz w:val="24"/>
          <w:szCs w:val="24"/>
        </w:rPr>
        <w:t>and</w:t>
      </w:r>
      <w:r w:rsidRPr="0064360C">
        <w:rPr>
          <w:rFonts w:cs="Times New Roman"/>
          <w:sz w:val="24"/>
          <w:szCs w:val="24"/>
        </w:rPr>
        <w:t xml:space="preserve"> tracks timelines.</w:t>
      </w:r>
    </w:p>
    <w:p w:rsidR="00F5077F" w:rsidRPr="0064360C" w:rsidRDefault="00F5077F" w:rsidP="00BA079A">
      <w:pPr>
        <w:pStyle w:val="ListParagraph"/>
        <w:numPr>
          <w:ilvl w:val="0"/>
          <w:numId w:val="10"/>
        </w:numPr>
        <w:spacing w:after="200" w:line="276" w:lineRule="auto"/>
        <w:ind w:left="1080"/>
        <w:rPr>
          <w:rFonts w:cs="Times New Roman"/>
          <w:sz w:val="24"/>
          <w:szCs w:val="24"/>
        </w:rPr>
      </w:pPr>
      <w:r w:rsidRPr="0064360C">
        <w:rPr>
          <w:rFonts w:cs="Times New Roman"/>
          <w:sz w:val="24"/>
          <w:szCs w:val="24"/>
        </w:rPr>
        <w:t xml:space="preserve">Identifies emerging issues within assigned priority areas and advises the Board if these require integration in future SMP enhancements. </w:t>
      </w:r>
    </w:p>
    <w:p w:rsidR="00F5077F" w:rsidRPr="0064360C" w:rsidRDefault="00F5077F" w:rsidP="00BA079A">
      <w:pPr>
        <w:pStyle w:val="ListParagraph"/>
        <w:numPr>
          <w:ilvl w:val="0"/>
          <w:numId w:val="10"/>
        </w:numPr>
        <w:spacing w:after="200" w:line="276" w:lineRule="auto"/>
        <w:ind w:left="1080"/>
        <w:rPr>
          <w:rFonts w:cs="Times New Roman"/>
          <w:sz w:val="24"/>
          <w:szCs w:val="24"/>
        </w:rPr>
      </w:pPr>
      <w:proofErr w:type="gramStart"/>
      <w:r w:rsidRPr="0064360C">
        <w:rPr>
          <w:rFonts w:cs="Times New Roman"/>
          <w:sz w:val="24"/>
          <w:szCs w:val="24"/>
        </w:rPr>
        <w:t xml:space="preserve">Reports regularly to </w:t>
      </w:r>
      <w:r w:rsidR="00CB2CD3">
        <w:rPr>
          <w:rFonts w:cs="Times New Roman"/>
          <w:sz w:val="24"/>
          <w:szCs w:val="24"/>
        </w:rPr>
        <w:t xml:space="preserve">the </w:t>
      </w:r>
      <w:r w:rsidRPr="0064360C">
        <w:rPr>
          <w:rFonts w:cs="Times New Roman"/>
          <w:sz w:val="24"/>
          <w:szCs w:val="24"/>
        </w:rPr>
        <w:t xml:space="preserve">Board and </w:t>
      </w:r>
      <w:r w:rsidR="00B35B01">
        <w:rPr>
          <w:rFonts w:cs="Times New Roman"/>
          <w:sz w:val="24"/>
          <w:szCs w:val="24"/>
        </w:rPr>
        <w:t>NAACCR</w:t>
      </w:r>
      <w:r w:rsidRPr="0064360C">
        <w:rPr>
          <w:rFonts w:cs="Times New Roman"/>
          <w:sz w:val="24"/>
          <w:szCs w:val="24"/>
        </w:rPr>
        <w:t xml:space="preserve"> members.</w:t>
      </w:r>
      <w:proofErr w:type="gramEnd"/>
    </w:p>
    <w:p w:rsidR="00F5077F" w:rsidRPr="0064360C" w:rsidRDefault="00F5077F" w:rsidP="00BA079A">
      <w:pPr>
        <w:pStyle w:val="ListParagraph"/>
        <w:numPr>
          <w:ilvl w:val="0"/>
          <w:numId w:val="10"/>
        </w:numPr>
        <w:spacing w:after="200" w:line="276" w:lineRule="auto"/>
        <w:ind w:left="1080"/>
        <w:rPr>
          <w:rFonts w:cs="Times New Roman"/>
          <w:sz w:val="24"/>
          <w:szCs w:val="24"/>
        </w:rPr>
      </w:pPr>
      <w:proofErr w:type="gramStart"/>
      <w:r w:rsidRPr="0064360C">
        <w:rPr>
          <w:rFonts w:cs="Times New Roman"/>
          <w:sz w:val="24"/>
          <w:szCs w:val="24"/>
        </w:rPr>
        <w:t xml:space="preserve">Serves as </w:t>
      </w:r>
      <w:r w:rsidR="00CB2CD3">
        <w:rPr>
          <w:rFonts w:cs="Times New Roman"/>
          <w:sz w:val="24"/>
          <w:szCs w:val="24"/>
        </w:rPr>
        <w:t xml:space="preserve">a </w:t>
      </w:r>
      <w:r w:rsidRPr="0064360C">
        <w:rPr>
          <w:rFonts w:cs="Times New Roman"/>
          <w:sz w:val="24"/>
          <w:szCs w:val="24"/>
        </w:rPr>
        <w:t>sounding board for new ideas and opportunities for growth.</w:t>
      </w:r>
      <w:proofErr w:type="gramEnd"/>
    </w:p>
    <w:p w:rsidR="00F5077F" w:rsidRPr="0064360C" w:rsidRDefault="00F5077F" w:rsidP="00BA079A">
      <w:pPr>
        <w:pStyle w:val="ListParagraph"/>
        <w:numPr>
          <w:ilvl w:val="0"/>
          <w:numId w:val="10"/>
        </w:numPr>
        <w:spacing w:after="200" w:line="276" w:lineRule="auto"/>
        <w:ind w:left="1080"/>
        <w:rPr>
          <w:rFonts w:cs="Times New Roman"/>
          <w:sz w:val="24"/>
          <w:szCs w:val="24"/>
        </w:rPr>
      </w:pPr>
      <w:proofErr w:type="gramStart"/>
      <w:r w:rsidRPr="0064360C">
        <w:rPr>
          <w:rFonts w:cs="Times New Roman"/>
          <w:sz w:val="24"/>
          <w:szCs w:val="24"/>
        </w:rPr>
        <w:t xml:space="preserve">Assesses </w:t>
      </w:r>
      <w:r w:rsidR="00CB2CD3">
        <w:rPr>
          <w:rFonts w:cs="Times New Roman"/>
          <w:sz w:val="24"/>
          <w:szCs w:val="24"/>
        </w:rPr>
        <w:t xml:space="preserve">the </w:t>
      </w:r>
      <w:r w:rsidRPr="0064360C">
        <w:rPr>
          <w:rFonts w:cs="Times New Roman"/>
          <w:sz w:val="24"/>
          <w:szCs w:val="24"/>
        </w:rPr>
        <w:t xml:space="preserve">need for changes to </w:t>
      </w:r>
      <w:r w:rsidR="00CB2CD3">
        <w:rPr>
          <w:rFonts w:cs="Times New Roman"/>
          <w:sz w:val="24"/>
          <w:szCs w:val="24"/>
        </w:rPr>
        <w:t xml:space="preserve">any </w:t>
      </w:r>
      <w:r w:rsidRPr="0064360C">
        <w:rPr>
          <w:rFonts w:cs="Times New Roman"/>
          <w:sz w:val="24"/>
          <w:szCs w:val="24"/>
        </w:rPr>
        <w:t>SMP priority area.</w:t>
      </w:r>
      <w:proofErr w:type="gramEnd"/>
    </w:p>
    <w:p w:rsidR="00F5077F" w:rsidRPr="00AC7E77" w:rsidRDefault="001F7344" w:rsidP="00F5077F">
      <w:pPr>
        <w:rPr>
          <w:rFonts w:cs="Times New Roman"/>
          <w:b/>
          <w:color w:val="002060"/>
          <w:sz w:val="28"/>
          <w:szCs w:val="24"/>
        </w:rPr>
      </w:pPr>
      <w:r w:rsidRPr="001F7344">
        <w:rPr>
          <w:rFonts w:cs="Times New Roman"/>
          <w:b/>
          <w:color w:val="002060"/>
          <w:sz w:val="28"/>
          <w:szCs w:val="24"/>
        </w:rPr>
        <w:t>Definitions</w:t>
      </w:r>
    </w:p>
    <w:p w:rsidR="00F5077F" w:rsidRPr="0064360C" w:rsidRDefault="00F5077F" w:rsidP="00BA079A">
      <w:pPr>
        <w:pStyle w:val="ListParagraph"/>
        <w:numPr>
          <w:ilvl w:val="0"/>
          <w:numId w:val="9"/>
        </w:numPr>
        <w:spacing w:after="200" w:line="276" w:lineRule="auto"/>
        <w:rPr>
          <w:rFonts w:cs="Times New Roman"/>
          <w:sz w:val="24"/>
          <w:szCs w:val="24"/>
        </w:rPr>
      </w:pPr>
      <w:proofErr w:type="gramStart"/>
      <w:r w:rsidRPr="0064360C">
        <w:rPr>
          <w:rFonts w:cs="Times New Roman"/>
          <w:sz w:val="24"/>
          <w:szCs w:val="24"/>
          <w:u w:val="single"/>
        </w:rPr>
        <w:t>Committee:</w:t>
      </w:r>
      <w:r w:rsidR="00A6154A" w:rsidRPr="0064360C">
        <w:rPr>
          <w:rFonts w:cs="Times New Roman"/>
          <w:sz w:val="24"/>
          <w:szCs w:val="24"/>
        </w:rPr>
        <w:t xml:space="preserve"> </w:t>
      </w:r>
      <w:r w:rsidRPr="0064360C">
        <w:rPr>
          <w:rFonts w:cs="Times New Roman"/>
          <w:sz w:val="24"/>
          <w:szCs w:val="24"/>
        </w:rPr>
        <w:t xml:space="preserve">A group of team members who </w:t>
      </w:r>
      <w:r w:rsidRPr="0064360C">
        <w:rPr>
          <w:rFonts w:cs="Times New Roman"/>
          <w:i/>
          <w:sz w:val="24"/>
          <w:szCs w:val="24"/>
        </w:rPr>
        <w:t>accept responsibility for major goals and objectives</w:t>
      </w:r>
      <w:r w:rsidRPr="0064360C">
        <w:rPr>
          <w:rFonts w:cs="Times New Roman"/>
          <w:sz w:val="24"/>
          <w:szCs w:val="24"/>
        </w:rPr>
        <w:t>.</w:t>
      </w:r>
      <w:proofErr w:type="gramEnd"/>
      <w:r w:rsidRPr="0064360C">
        <w:rPr>
          <w:rFonts w:cs="Times New Roman"/>
          <w:sz w:val="24"/>
          <w:szCs w:val="24"/>
        </w:rPr>
        <w:t xml:space="preserve"> Committees tend to be </w:t>
      </w:r>
      <w:r w:rsidRPr="0064360C">
        <w:rPr>
          <w:rFonts w:cs="Times New Roman"/>
          <w:i/>
          <w:sz w:val="24"/>
          <w:szCs w:val="24"/>
        </w:rPr>
        <w:t>ongoing</w:t>
      </w:r>
      <w:r w:rsidRPr="0064360C">
        <w:rPr>
          <w:rFonts w:cs="Times New Roman"/>
          <w:sz w:val="24"/>
          <w:szCs w:val="24"/>
        </w:rPr>
        <w:t xml:space="preserve"> and with no identified endpoints or anticipated termination.</w:t>
      </w:r>
    </w:p>
    <w:p w:rsidR="00F5077F" w:rsidRPr="0064360C" w:rsidRDefault="00F5077F" w:rsidP="00BA079A">
      <w:pPr>
        <w:pStyle w:val="ListParagraph"/>
        <w:numPr>
          <w:ilvl w:val="0"/>
          <w:numId w:val="9"/>
        </w:numPr>
        <w:spacing w:after="200" w:line="276" w:lineRule="auto"/>
        <w:rPr>
          <w:rFonts w:cs="Times New Roman"/>
          <w:sz w:val="24"/>
          <w:szCs w:val="24"/>
        </w:rPr>
      </w:pPr>
      <w:r w:rsidRPr="0064360C">
        <w:rPr>
          <w:rFonts w:cs="Times New Roman"/>
          <w:sz w:val="24"/>
          <w:szCs w:val="24"/>
          <w:u w:val="single"/>
        </w:rPr>
        <w:t>Working Group</w:t>
      </w:r>
      <w:r w:rsidRPr="0064360C">
        <w:rPr>
          <w:rFonts w:cs="Times New Roman"/>
          <w:sz w:val="24"/>
          <w:szCs w:val="24"/>
        </w:rPr>
        <w:t>:</w:t>
      </w:r>
      <w:r w:rsidR="00A6154A" w:rsidRPr="0064360C">
        <w:rPr>
          <w:rFonts w:cs="Times New Roman"/>
          <w:sz w:val="24"/>
          <w:szCs w:val="24"/>
        </w:rPr>
        <w:t xml:space="preserve"> </w:t>
      </w:r>
      <w:r w:rsidR="00CB2CD3">
        <w:rPr>
          <w:rFonts w:cs="Times New Roman"/>
          <w:sz w:val="24"/>
          <w:szCs w:val="24"/>
        </w:rPr>
        <w:t>A g</w:t>
      </w:r>
      <w:r w:rsidRPr="0064360C">
        <w:rPr>
          <w:rFonts w:cs="Times New Roman"/>
          <w:sz w:val="24"/>
          <w:szCs w:val="24"/>
        </w:rPr>
        <w:t xml:space="preserve">roup of experts brought together to accomplish </w:t>
      </w:r>
      <w:r w:rsidRPr="0064360C">
        <w:rPr>
          <w:rFonts w:cs="Times New Roman"/>
          <w:i/>
          <w:sz w:val="24"/>
          <w:szCs w:val="24"/>
        </w:rPr>
        <w:t>a measurable objective,</w:t>
      </w:r>
      <w:r w:rsidRPr="0064360C">
        <w:rPr>
          <w:rFonts w:cs="Times New Roman"/>
          <w:sz w:val="24"/>
          <w:szCs w:val="24"/>
        </w:rPr>
        <w:t xml:space="preserve"> a major project</w:t>
      </w:r>
      <w:r w:rsidR="00CB2CD3">
        <w:rPr>
          <w:rFonts w:cs="Times New Roman"/>
          <w:sz w:val="24"/>
          <w:szCs w:val="24"/>
        </w:rPr>
        <w:t>,</w:t>
      </w:r>
      <w:r w:rsidRPr="0064360C">
        <w:rPr>
          <w:rFonts w:cs="Times New Roman"/>
          <w:sz w:val="24"/>
          <w:szCs w:val="24"/>
        </w:rPr>
        <w:t xml:space="preserve"> or a defined activity such as </w:t>
      </w:r>
      <w:r w:rsidR="004432B3">
        <w:rPr>
          <w:rFonts w:cs="Times New Roman"/>
          <w:sz w:val="24"/>
          <w:szCs w:val="24"/>
        </w:rPr>
        <w:t xml:space="preserve">Edits Work Group, </w:t>
      </w:r>
      <w:r w:rsidR="00B8118B">
        <w:rPr>
          <w:rFonts w:cs="Times New Roman"/>
          <w:sz w:val="24"/>
          <w:szCs w:val="24"/>
        </w:rPr>
        <w:t>Physician Reporting Work Group,</w:t>
      </w:r>
      <w:r w:rsidR="002B30B7">
        <w:rPr>
          <w:rFonts w:cs="Times New Roman"/>
          <w:sz w:val="24"/>
          <w:szCs w:val="24"/>
        </w:rPr>
        <w:t xml:space="preserve"> CINA Editorial Review Work Group, and the Research Application Review Work Group</w:t>
      </w:r>
      <w:r w:rsidRPr="0064360C">
        <w:rPr>
          <w:rFonts w:cs="Times New Roman"/>
          <w:sz w:val="24"/>
          <w:szCs w:val="24"/>
        </w:rPr>
        <w:t>.</w:t>
      </w:r>
      <w:r w:rsidR="00A6154A" w:rsidRPr="0064360C">
        <w:rPr>
          <w:rFonts w:cs="Times New Roman"/>
          <w:sz w:val="24"/>
          <w:szCs w:val="24"/>
        </w:rPr>
        <w:t xml:space="preserve"> </w:t>
      </w:r>
      <w:r w:rsidRPr="0064360C">
        <w:rPr>
          <w:rFonts w:cs="Times New Roman"/>
          <w:sz w:val="24"/>
          <w:szCs w:val="24"/>
        </w:rPr>
        <w:t>Working groups usually have a defined scope</w:t>
      </w:r>
      <w:r w:rsidR="00424435">
        <w:rPr>
          <w:rFonts w:cs="Times New Roman"/>
          <w:sz w:val="24"/>
          <w:szCs w:val="24"/>
        </w:rPr>
        <w:t xml:space="preserve"> and</w:t>
      </w:r>
      <w:r w:rsidRPr="0064360C">
        <w:rPr>
          <w:rFonts w:cs="Times New Roman"/>
          <w:sz w:val="24"/>
          <w:szCs w:val="24"/>
        </w:rPr>
        <w:t xml:space="preserve"> </w:t>
      </w:r>
      <w:proofErr w:type="gramStart"/>
      <w:r w:rsidRPr="0064360C">
        <w:rPr>
          <w:rFonts w:cs="Times New Roman"/>
          <w:sz w:val="24"/>
          <w:szCs w:val="24"/>
        </w:rPr>
        <w:t>are technically focused</w:t>
      </w:r>
      <w:proofErr w:type="gramEnd"/>
      <w:r w:rsidRPr="0064360C">
        <w:rPr>
          <w:rFonts w:cs="Times New Roman"/>
          <w:sz w:val="24"/>
          <w:szCs w:val="24"/>
        </w:rPr>
        <w:t xml:space="preserve"> with specific recurring or </w:t>
      </w:r>
      <w:r w:rsidRPr="0064360C">
        <w:rPr>
          <w:rFonts w:cs="Times New Roman"/>
          <w:i/>
          <w:sz w:val="24"/>
          <w:szCs w:val="24"/>
        </w:rPr>
        <w:t>ongoing deliverables</w:t>
      </w:r>
      <w:r w:rsidRPr="0064360C">
        <w:rPr>
          <w:rFonts w:cs="Times New Roman"/>
          <w:sz w:val="24"/>
          <w:szCs w:val="24"/>
        </w:rPr>
        <w:t>.</w:t>
      </w:r>
    </w:p>
    <w:p w:rsidR="00F5077F" w:rsidRPr="0064360C" w:rsidRDefault="00F5077F" w:rsidP="00BA079A">
      <w:pPr>
        <w:pStyle w:val="ListParagraph"/>
        <w:numPr>
          <w:ilvl w:val="0"/>
          <w:numId w:val="9"/>
        </w:numPr>
        <w:spacing w:after="200" w:line="276" w:lineRule="auto"/>
        <w:rPr>
          <w:rFonts w:cs="Times New Roman"/>
          <w:sz w:val="24"/>
          <w:szCs w:val="24"/>
        </w:rPr>
      </w:pPr>
      <w:r w:rsidRPr="0064360C">
        <w:rPr>
          <w:rFonts w:cs="Times New Roman"/>
          <w:sz w:val="24"/>
          <w:szCs w:val="24"/>
          <w:u w:val="single"/>
        </w:rPr>
        <w:t>Task Force</w:t>
      </w:r>
      <w:r w:rsidRPr="0064360C">
        <w:rPr>
          <w:rFonts w:cs="Times New Roman"/>
          <w:sz w:val="24"/>
          <w:szCs w:val="24"/>
        </w:rPr>
        <w:t xml:space="preserve">: A group of team members with complementary skills brought together to accomplish a defined and specific task in a </w:t>
      </w:r>
      <w:r w:rsidRPr="0064360C">
        <w:rPr>
          <w:rFonts w:cs="Times New Roman"/>
          <w:i/>
          <w:sz w:val="24"/>
          <w:szCs w:val="24"/>
        </w:rPr>
        <w:t xml:space="preserve">set </w:t>
      </w:r>
      <w:r w:rsidR="006C2A64" w:rsidRPr="0064360C">
        <w:rPr>
          <w:rFonts w:cs="Times New Roman"/>
          <w:i/>
          <w:sz w:val="24"/>
          <w:szCs w:val="24"/>
        </w:rPr>
        <w:t>period</w:t>
      </w:r>
      <w:r w:rsidRPr="0064360C">
        <w:rPr>
          <w:rFonts w:cs="Times New Roman"/>
          <w:sz w:val="24"/>
          <w:szCs w:val="24"/>
        </w:rPr>
        <w:t xml:space="preserve">. Task Forces are often </w:t>
      </w:r>
      <w:r w:rsidRPr="0064360C">
        <w:rPr>
          <w:rFonts w:cs="Times New Roman"/>
          <w:i/>
          <w:sz w:val="24"/>
          <w:szCs w:val="24"/>
        </w:rPr>
        <w:t>need-based or event-driven</w:t>
      </w:r>
      <w:r w:rsidRPr="0064360C">
        <w:rPr>
          <w:rFonts w:cs="Times New Roman"/>
          <w:sz w:val="24"/>
          <w:szCs w:val="24"/>
        </w:rPr>
        <w:t xml:space="preserve"> and then disbanded upon completion of work.</w:t>
      </w:r>
      <w:r w:rsidR="00A6154A" w:rsidRPr="0064360C">
        <w:rPr>
          <w:rFonts w:cs="Times New Roman"/>
          <w:sz w:val="24"/>
          <w:szCs w:val="24"/>
        </w:rPr>
        <w:t xml:space="preserve"> </w:t>
      </w:r>
      <w:r w:rsidRPr="0064360C">
        <w:rPr>
          <w:rFonts w:cs="Times New Roman"/>
          <w:sz w:val="24"/>
          <w:szCs w:val="24"/>
        </w:rPr>
        <w:t xml:space="preserve">Examples of possible task forces include </w:t>
      </w:r>
      <w:r w:rsidR="004432B3">
        <w:rPr>
          <w:rFonts w:cs="Times New Roman"/>
          <w:sz w:val="24"/>
          <w:szCs w:val="24"/>
        </w:rPr>
        <w:t xml:space="preserve">ELR Messaging Comparison Task Force, Primary Payer </w:t>
      </w:r>
      <w:r w:rsidR="00497AE6">
        <w:rPr>
          <w:rFonts w:cs="Times New Roman"/>
          <w:sz w:val="24"/>
          <w:szCs w:val="24"/>
        </w:rPr>
        <w:t xml:space="preserve">Crosswalk </w:t>
      </w:r>
      <w:r w:rsidR="004432B3">
        <w:rPr>
          <w:rFonts w:cs="Times New Roman"/>
          <w:sz w:val="24"/>
          <w:szCs w:val="24"/>
        </w:rPr>
        <w:t>Task Force,</w:t>
      </w:r>
      <w:r w:rsidR="002B30B7">
        <w:rPr>
          <w:rFonts w:cs="Times New Roman"/>
          <w:sz w:val="24"/>
          <w:szCs w:val="24"/>
        </w:rPr>
        <w:t xml:space="preserve"> NAACCR </w:t>
      </w:r>
      <w:proofErr w:type="spellStart"/>
      <w:r w:rsidR="002B30B7">
        <w:rPr>
          <w:rFonts w:cs="Times New Roman"/>
          <w:sz w:val="24"/>
          <w:szCs w:val="24"/>
        </w:rPr>
        <w:t>Geocoder</w:t>
      </w:r>
      <w:proofErr w:type="spellEnd"/>
      <w:r w:rsidR="002B30B7">
        <w:rPr>
          <w:rFonts w:cs="Times New Roman"/>
          <w:sz w:val="24"/>
          <w:szCs w:val="24"/>
        </w:rPr>
        <w:t xml:space="preserve"> Task Force, and the Website Redesign Task </w:t>
      </w:r>
      <w:proofErr w:type="gramStart"/>
      <w:r w:rsidR="002B30B7">
        <w:rPr>
          <w:rFonts w:cs="Times New Roman"/>
          <w:sz w:val="24"/>
          <w:szCs w:val="24"/>
        </w:rPr>
        <w:t>Force</w:t>
      </w:r>
      <w:r w:rsidR="004432B3">
        <w:rPr>
          <w:rFonts w:cs="Times New Roman"/>
          <w:sz w:val="24"/>
          <w:szCs w:val="24"/>
        </w:rPr>
        <w:t xml:space="preserve"> </w:t>
      </w:r>
      <w:r w:rsidRPr="0064360C">
        <w:rPr>
          <w:rFonts w:cs="Times New Roman"/>
          <w:sz w:val="24"/>
          <w:szCs w:val="24"/>
        </w:rPr>
        <w:t>.</w:t>
      </w:r>
      <w:proofErr w:type="gramEnd"/>
    </w:p>
    <w:p w:rsidR="00F5077F" w:rsidRPr="0064360C" w:rsidRDefault="00F5077F" w:rsidP="00BA079A">
      <w:pPr>
        <w:pStyle w:val="ListParagraph"/>
        <w:numPr>
          <w:ilvl w:val="0"/>
          <w:numId w:val="9"/>
        </w:numPr>
        <w:spacing w:after="200" w:line="276" w:lineRule="auto"/>
        <w:rPr>
          <w:rFonts w:cs="Times New Roman"/>
          <w:sz w:val="24"/>
          <w:szCs w:val="24"/>
        </w:rPr>
      </w:pPr>
      <w:r w:rsidRPr="0064360C">
        <w:rPr>
          <w:rFonts w:cs="Times New Roman"/>
          <w:sz w:val="24"/>
          <w:szCs w:val="24"/>
          <w:u w:val="single"/>
        </w:rPr>
        <w:t>Advisory Group</w:t>
      </w:r>
      <w:r w:rsidRPr="0064360C">
        <w:rPr>
          <w:rFonts w:cs="Times New Roman"/>
          <w:sz w:val="24"/>
          <w:szCs w:val="24"/>
        </w:rPr>
        <w:t xml:space="preserve">: A group of volunteers that plays </w:t>
      </w:r>
      <w:r w:rsidR="00424435">
        <w:rPr>
          <w:rFonts w:cs="Times New Roman"/>
          <w:sz w:val="24"/>
          <w:szCs w:val="24"/>
        </w:rPr>
        <w:t xml:space="preserve">a </w:t>
      </w:r>
      <w:r w:rsidRPr="0064360C">
        <w:rPr>
          <w:rFonts w:cs="Times New Roman"/>
          <w:sz w:val="24"/>
          <w:szCs w:val="24"/>
        </w:rPr>
        <w:t>strong supportive role</w:t>
      </w:r>
      <w:r w:rsidR="00424435">
        <w:rPr>
          <w:rFonts w:cs="Times New Roman"/>
          <w:sz w:val="24"/>
          <w:szCs w:val="24"/>
        </w:rPr>
        <w:t xml:space="preserve"> to the Steering Committee </w:t>
      </w:r>
      <w:r w:rsidRPr="0064360C">
        <w:rPr>
          <w:rFonts w:cs="Times New Roman"/>
          <w:sz w:val="24"/>
          <w:szCs w:val="24"/>
        </w:rPr>
        <w:t>by identifying opportunities for growth and development</w:t>
      </w:r>
      <w:r w:rsidR="00424435" w:rsidRPr="00424435">
        <w:rPr>
          <w:rFonts w:cs="Times New Roman"/>
          <w:sz w:val="24"/>
          <w:szCs w:val="24"/>
        </w:rPr>
        <w:t xml:space="preserve">, </w:t>
      </w:r>
      <w:r w:rsidR="006B18FE">
        <w:rPr>
          <w:rFonts w:cs="Times New Roman"/>
          <w:sz w:val="24"/>
          <w:szCs w:val="24"/>
        </w:rPr>
        <w:t xml:space="preserve">and </w:t>
      </w:r>
      <w:r w:rsidR="00424435" w:rsidRPr="00424435">
        <w:rPr>
          <w:rFonts w:cs="Times New Roman"/>
          <w:sz w:val="24"/>
          <w:szCs w:val="24"/>
        </w:rPr>
        <w:t>serving as a sounding-board for specific initiatives being vetted by the Steering Committee.</w:t>
      </w:r>
    </w:p>
    <w:p w:rsidR="00A05DB0" w:rsidRPr="00AC7E77" w:rsidRDefault="001F7344" w:rsidP="00A05DB0">
      <w:pPr>
        <w:spacing w:line="240" w:lineRule="auto"/>
        <w:rPr>
          <w:rFonts w:cs="Times New Roman"/>
          <w:b/>
          <w:color w:val="002060"/>
          <w:sz w:val="28"/>
          <w:szCs w:val="24"/>
        </w:rPr>
      </w:pPr>
      <w:r w:rsidRPr="001F7344">
        <w:rPr>
          <w:rFonts w:cs="Times New Roman"/>
          <w:b/>
          <w:color w:val="002060"/>
          <w:sz w:val="28"/>
          <w:szCs w:val="24"/>
        </w:rPr>
        <w:t>Abbreviations</w:t>
      </w:r>
    </w:p>
    <w:p w:rsidR="00A05DB0" w:rsidRPr="00A05DB0" w:rsidRDefault="00A05DB0" w:rsidP="00A05DB0">
      <w:pPr>
        <w:spacing w:line="240" w:lineRule="auto"/>
        <w:ind w:firstLine="720"/>
        <w:rPr>
          <w:sz w:val="24"/>
          <w:szCs w:val="24"/>
        </w:rPr>
      </w:pPr>
      <w:r w:rsidRPr="00A05DB0">
        <w:rPr>
          <w:sz w:val="24"/>
          <w:szCs w:val="24"/>
        </w:rPr>
        <w:t>ACS</w:t>
      </w:r>
      <w:r w:rsidR="00424435" w:rsidRPr="00A05DB0">
        <w:rPr>
          <w:sz w:val="24"/>
          <w:szCs w:val="24"/>
        </w:rPr>
        <w:t xml:space="preserve"> – </w:t>
      </w:r>
      <w:r w:rsidRPr="00A05DB0">
        <w:rPr>
          <w:sz w:val="24"/>
          <w:szCs w:val="24"/>
        </w:rPr>
        <w:t>American Cancer Society</w:t>
      </w:r>
    </w:p>
    <w:p w:rsidR="00A05DB0" w:rsidRDefault="00A05DB0" w:rsidP="00A05DB0">
      <w:pPr>
        <w:spacing w:line="240" w:lineRule="auto"/>
        <w:ind w:firstLine="720"/>
        <w:rPr>
          <w:sz w:val="24"/>
          <w:szCs w:val="24"/>
        </w:rPr>
      </w:pPr>
      <w:r w:rsidRPr="00A05DB0">
        <w:rPr>
          <w:sz w:val="24"/>
          <w:szCs w:val="24"/>
        </w:rPr>
        <w:t>ASCO – American Society of Clinical Oncology</w:t>
      </w:r>
    </w:p>
    <w:p w:rsidR="00A05DB0" w:rsidRPr="00A05DB0" w:rsidRDefault="00A05DB0" w:rsidP="00A05DB0">
      <w:pPr>
        <w:spacing w:line="240" w:lineRule="auto"/>
        <w:ind w:firstLine="720"/>
        <w:rPr>
          <w:sz w:val="24"/>
          <w:szCs w:val="24"/>
        </w:rPr>
      </w:pPr>
      <w:r w:rsidRPr="00A05DB0">
        <w:rPr>
          <w:sz w:val="24"/>
          <w:szCs w:val="24"/>
        </w:rPr>
        <w:t>CDC – Centers for Disease Control and Prevention</w:t>
      </w:r>
    </w:p>
    <w:p w:rsidR="00A05DB0" w:rsidRPr="00A05DB0" w:rsidRDefault="00A05DB0" w:rsidP="00A05DB0">
      <w:pPr>
        <w:spacing w:line="240" w:lineRule="auto"/>
        <w:ind w:firstLine="720"/>
        <w:rPr>
          <w:sz w:val="24"/>
          <w:szCs w:val="24"/>
        </w:rPr>
      </w:pPr>
      <w:r w:rsidRPr="00A05DB0">
        <w:rPr>
          <w:sz w:val="24"/>
          <w:szCs w:val="24"/>
        </w:rPr>
        <w:t>CINA</w:t>
      </w:r>
      <w:r w:rsidR="00424435" w:rsidRPr="00A05DB0">
        <w:rPr>
          <w:sz w:val="24"/>
          <w:szCs w:val="24"/>
        </w:rPr>
        <w:t xml:space="preserve"> – </w:t>
      </w:r>
      <w:r w:rsidRPr="00A05DB0">
        <w:rPr>
          <w:sz w:val="24"/>
          <w:szCs w:val="24"/>
        </w:rPr>
        <w:t>Cancer in North America</w:t>
      </w:r>
    </w:p>
    <w:p w:rsidR="00A05DB0" w:rsidRPr="00A05DB0" w:rsidRDefault="00A05DB0" w:rsidP="00A05DB0">
      <w:pPr>
        <w:spacing w:line="240" w:lineRule="auto"/>
        <w:ind w:firstLine="720"/>
        <w:rPr>
          <w:sz w:val="24"/>
          <w:szCs w:val="24"/>
        </w:rPr>
      </w:pPr>
      <w:proofErr w:type="spellStart"/>
      <w:r w:rsidRPr="00A05DB0">
        <w:rPr>
          <w:sz w:val="24"/>
          <w:szCs w:val="24"/>
        </w:rPr>
        <w:t>CoC</w:t>
      </w:r>
      <w:proofErr w:type="spellEnd"/>
      <w:r w:rsidR="00424435" w:rsidRPr="00A05DB0">
        <w:rPr>
          <w:sz w:val="24"/>
          <w:szCs w:val="24"/>
        </w:rPr>
        <w:t xml:space="preserve"> – </w:t>
      </w:r>
      <w:r w:rsidRPr="00A05DB0">
        <w:rPr>
          <w:sz w:val="24"/>
          <w:szCs w:val="24"/>
        </w:rPr>
        <w:t>Commission on Cancer</w:t>
      </w:r>
    </w:p>
    <w:p w:rsidR="009D7CD9" w:rsidRDefault="009D7CD9" w:rsidP="00A05DB0">
      <w:pPr>
        <w:spacing w:line="240" w:lineRule="auto"/>
        <w:ind w:firstLine="720"/>
        <w:rPr>
          <w:sz w:val="24"/>
          <w:szCs w:val="24"/>
        </w:rPr>
      </w:pPr>
      <w:r>
        <w:rPr>
          <w:sz w:val="24"/>
          <w:szCs w:val="24"/>
        </w:rPr>
        <w:t xml:space="preserve">CPAC – Canadian Partnership </w:t>
      </w:r>
      <w:proofErr w:type="gramStart"/>
      <w:r>
        <w:rPr>
          <w:sz w:val="24"/>
          <w:szCs w:val="24"/>
        </w:rPr>
        <w:t>Against</w:t>
      </w:r>
      <w:proofErr w:type="gramEnd"/>
      <w:r>
        <w:rPr>
          <w:sz w:val="24"/>
          <w:szCs w:val="24"/>
        </w:rPr>
        <w:t xml:space="preserve"> Cancer</w:t>
      </w:r>
    </w:p>
    <w:p w:rsidR="00A05DB0" w:rsidRPr="00A05DB0" w:rsidRDefault="00A05DB0" w:rsidP="00A05DB0">
      <w:pPr>
        <w:spacing w:line="240" w:lineRule="auto"/>
        <w:ind w:firstLine="720"/>
        <w:rPr>
          <w:sz w:val="24"/>
          <w:szCs w:val="24"/>
        </w:rPr>
      </w:pPr>
      <w:r w:rsidRPr="00A05DB0">
        <w:rPr>
          <w:sz w:val="24"/>
          <w:szCs w:val="24"/>
        </w:rPr>
        <w:t>CTR – Certified Tumor Registrar</w:t>
      </w:r>
    </w:p>
    <w:p w:rsidR="00A05DB0" w:rsidRPr="00A05DB0" w:rsidRDefault="00A05DB0" w:rsidP="00A05DB0">
      <w:pPr>
        <w:spacing w:line="240" w:lineRule="auto"/>
        <w:ind w:firstLine="720"/>
        <w:rPr>
          <w:sz w:val="24"/>
          <w:szCs w:val="24"/>
        </w:rPr>
      </w:pPr>
      <w:r w:rsidRPr="00A05DB0">
        <w:rPr>
          <w:sz w:val="24"/>
          <w:szCs w:val="24"/>
        </w:rPr>
        <w:lastRenderedPageBreak/>
        <w:t>FDA – Food and Drug Administration</w:t>
      </w:r>
    </w:p>
    <w:p w:rsidR="00A05DB0" w:rsidRPr="00A05DB0" w:rsidRDefault="00A05DB0" w:rsidP="00A05DB0">
      <w:pPr>
        <w:spacing w:line="240" w:lineRule="auto"/>
        <w:ind w:firstLine="720"/>
        <w:rPr>
          <w:sz w:val="24"/>
          <w:szCs w:val="24"/>
        </w:rPr>
      </w:pPr>
      <w:r w:rsidRPr="00A05DB0">
        <w:rPr>
          <w:sz w:val="24"/>
          <w:szCs w:val="24"/>
        </w:rPr>
        <w:t>HL7 – Health Level 7</w:t>
      </w:r>
    </w:p>
    <w:p w:rsidR="00A05DB0" w:rsidRPr="00A05DB0" w:rsidRDefault="00A05DB0" w:rsidP="00A05DB0">
      <w:pPr>
        <w:spacing w:line="240" w:lineRule="auto"/>
        <w:ind w:firstLine="720"/>
        <w:rPr>
          <w:sz w:val="24"/>
          <w:szCs w:val="24"/>
        </w:rPr>
      </w:pPr>
      <w:r w:rsidRPr="00A05DB0">
        <w:rPr>
          <w:sz w:val="24"/>
          <w:szCs w:val="24"/>
        </w:rPr>
        <w:t>IACR – International Association of Cancer Registries</w:t>
      </w:r>
    </w:p>
    <w:p w:rsidR="00A05DB0" w:rsidRPr="00A05DB0" w:rsidRDefault="00A05DB0" w:rsidP="00A05DB0">
      <w:pPr>
        <w:spacing w:line="240" w:lineRule="auto"/>
        <w:ind w:firstLine="720"/>
        <w:rPr>
          <w:sz w:val="24"/>
          <w:szCs w:val="24"/>
        </w:rPr>
      </w:pPr>
      <w:r w:rsidRPr="00A05DB0">
        <w:rPr>
          <w:sz w:val="24"/>
          <w:szCs w:val="24"/>
        </w:rPr>
        <w:t>IARC – International Association for Research on Cancer</w:t>
      </w:r>
    </w:p>
    <w:p w:rsidR="00A05DB0" w:rsidRPr="00A05DB0" w:rsidRDefault="00A05DB0" w:rsidP="00A05DB0">
      <w:pPr>
        <w:spacing w:line="240" w:lineRule="auto"/>
        <w:ind w:firstLine="720"/>
        <w:rPr>
          <w:sz w:val="24"/>
          <w:szCs w:val="24"/>
        </w:rPr>
      </w:pPr>
      <w:r w:rsidRPr="00A05DB0">
        <w:rPr>
          <w:sz w:val="24"/>
          <w:szCs w:val="24"/>
        </w:rPr>
        <w:t>ICD-O-3 – International Classification of Diseases for Oncology 3</w:t>
      </w:r>
    </w:p>
    <w:p w:rsidR="00A05DB0" w:rsidRPr="00A05DB0" w:rsidRDefault="00A05DB0" w:rsidP="00A05DB0">
      <w:pPr>
        <w:spacing w:line="240" w:lineRule="auto"/>
        <w:ind w:firstLine="720"/>
        <w:rPr>
          <w:sz w:val="24"/>
          <w:szCs w:val="24"/>
        </w:rPr>
      </w:pPr>
      <w:r w:rsidRPr="00A05DB0">
        <w:rPr>
          <w:sz w:val="24"/>
          <w:szCs w:val="24"/>
        </w:rPr>
        <w:t>IRB</w:t>
      </w:r>
      <w:r w:rsidR="00424435" w:rsidRPr="00A05DB0">
        <w:rPr>
          <w:sz w:val="24"/>
          <w:szCs w:val="24"/>
        </w:rPr>
        <w:t xml:space="preserve"> – </w:t>
      </w:r>
      <w:r w:rsidR="009D7CD9">
        <w:rPr>
          <w:sz w:val="24"/>
          <w:szCs w:val="24"/>
        </w:rPr>
        <w:t>Institutional</w:t>
      </w:r>
      <w:r w:rsidR="009D7CD9" w:rsidRPr="00A05DB0">
        <w:rPr>
          <w:sz w:val="24"/>
          <w:szCs w:val="24"/>
        </w:rPr>
        <w:t xml:space="preserve"> </w:t>
      </w:r>
      <w:r w:rsidRPr="00A05DB0">
        <w:rPr>
          <w:sz w:val="24"/>
          <w:szCs w:val="24"/>
        </w:rPr>
        <w:t>Review Board</w:t>
      </w:r>
    </w:p>
    <w:p w:rsidR="00A05DB0" w:rsidRDefault="00A05DB0" w:rsidP="00A05DB0">
      <w:pPr>
        <w:spacing w:line="240" w:lineRule="auto"/>
        <w:ind w:firstLine="720"/>
        <w:rPr>
          <w:sz w:val="24"/>
          <w:szCs w:val="24"/>
        </w:rPr>
      </w:pPr>
      <w:r w:rsidRPr="00A05DB0">
        <w:rPr>
          <w:sz w:val="24"/>
          <w:szCs w:val="24"/>
        </w:rPr>
        <w:t>IT</w:t>
      </w:r>
      <w:r w:rsidR="00424435">
        <w:rPr>
          <w:sz w:val="24"/>
          <w:szCs w:val="24"/>
        </w:rPr>
        <w:t xml:space="preserve"> </w:t>
      </w:r>
      <w:r w:rsidRPr="00A05DB0">
        <w:rPr>
          <w:sz w:val="24"/>
          <w:szCs w:val="24"/>
        </w:rPr>
        <w:t>– Information Technology</w:t>
      </w:r>
    </w:p>
    <w:p w:rsidR="00DA6BCC" w:rsidRPr="00A05DB0" w:rsidRDefault="00DA6BCC" w:rsidP="00A05DB0">
      <w:pPr>
        <w:spacing w:line="240" w:lineRule="auto"/>
        <w:ind w:firstLine="720"/>
        <w:rPr>
          <w:sz w:val="24"/>
          <w:szCs w:val="24"/>
        </w:rPr>
      </w:pPr>
      <w:r>
        <w:rPr>
          <w:sz w:val="24"/>
          <w:szCs w:val="24"/>
        </w:rPr>
        <w:t>LMS – Learning Management System</w:t>
      </w:r>
    </w:p>
    <w:p w:rsidR="00A05DB0" w:rsidRDefault="00A05DB0" w:rsidP="00A05DB0">
      <w:pPr>
        <w:spacing w:line="240" w:lineRule="auto"/>
        <w:ind w:firstLine="720"/>
        <w:rPr>
          <w:sz w:val="24"/>
          <w:szCs w:val="24"/>
        </w:rPr>
      </w:pPr>
      <w:r w:rsidRPr="00A05DB0">
        <w:rPr>
          <w:sz w:val="24"/>
          <w:szCs w:val="24"/>
        </w:rPr>
        <w:t>MU</w:t>
      </w:r>
      <w:r w:rsidR="00424435" w:rsidRPr="00A05DB0">
        <w:rPr>
          <w:sz w:val="24"/>
          <w:szCs w:val="24"/>
        </w:rPr>
        <w:t xml:space="preserve"> – </w:t>
      </w:r>
      <w:r w:rsidRPr="00A05DB0">
        <w:rPr>
          <w:sz w:val="24"/>
          <w:szCs w:val="24"/>
        </w:rPr>
        <w:t>Meaningful Use</w:t>
      </w:r>
    </w:p>
    <w:p w:rsidR="00842DB7" w:rsidRPr="00A05DB0" w:rsidRDefault="00842DB7" w:rsidP="00A05DB0">
      <w:pPr>
        <w:spacing w:line="240" w:lineRule="auto"/>
        <w:ind w:firstLine="720"/>
        <w:rPr>
          <w:sz w:val="24"/>
          <w:szCs w:val="24"/>
        </w:rPr>
      </w:pPr>
      <w:r>
        <w:rPr>
          <w:sz w:val="24"/>
          <w:szCs w:val="24"/>
        </w:rPr>
        <w:t>NAACCR – North American Association of Central Cancer Registries</w:t>
      </w:r>
    </w:p>
    <w:p w:rsidR="00A05DB0" w:rsidRPr="00A05DB0" w:rsidRDefault="00A05DB0" w:rsidP="00A05DB0">
      <w:pPr>
        <w:spacing w:line="240" w:lineRule="auto"/>
        <w:ind w:firstLine="720"/>
        <w:rPr>
          <w:sz w:val="24"/>
          <w:szCs w:val="24"/>
        </w:rPr>
      </w:pPr>
      <w:r w:rsidRPr="00A05DB0">
        <w:rPr>
          <w:sz w:val="24"/>
          <w:szCs w:val="24"/>
        </w:rPr>
        <w:t>NCI – National Cancer Institute</w:t>
      </w:r>
    </w:p>
    <w:p w:rsidR="00A05DB0" w:rsidRPr="00A05DB0" w:rsidRDefault="00A05DB0" w:rsidP="00A05DB0">
      <w:pPr>
        <w:spacing w:line="240" w:lineRule="auto"/>
        <w:ind w:firstLine="720"/>
        <w:rPr>
          <w:sz w:val="24"/>
          <w:szCs w:val="24"/>
        </w:rPr>
      </w:pPr>
      <w:r w:rsidRPr="00A05DB0">
        <w:rPr>
          <w:sz w:val="24"/>
          <w:szCs w:val="24"/>
        </w:rPr>
        <w:t>NCRA</w:t>
      </w:r>
      <w:r w:rsidR="00424435" w:rsidRPr="00A05DB0">
        <w:rPr>
          <w:sz w:val="24"/>
          <w:szCs w:val="24"/>
        </w:rPr>
        <w:t xml:space="preserve"> – </w:t>
      </w:r>
      <w:r w:rsidRPr="00A05DB0">
        <w:rPr>
          <w:sz w:val="24"/>
          <w:szCs w:val="24"/>
        </w:rPr>
        <w:t>National Cancer Registrar’s Association</w:t>
      </w:r>
    </w:p>
    <w:p w:rsidR="00A05DB0" w:rsidRPr="00A05DB0" w:rsidRDefault="00A05DB0" w:rsidP="00A05DB0">
      <w:pPr>
        <w:spacing w:line="240" w:lineRule="auto"/>
        <w:ind w:firstLine="720"/>
        <w:rPr>
          <w:sz w:val="24"/>
          <w:szCs w:val="24"/>
        </w:rPr>
      </w:pPr>
      <w:proofErr w:type="spellStart"/>
      <w:r w:rsidRPr="00A05DB0">
        <w:rPr>
          <w:sz w:val="24"/>
          <w:szCs w:val="24"/>
        </w:rPr>
        <w:t>RapR</w:t>
      </w:r>
      <w:proofErr w:type="spellEnd"/>
      <w:r w:rsidR="00424435" w:rsidRPr="00A05DB0">
        <w:rPr>
          <w:sz w:val="24"/>
          <w:szCs w:val="24"/>
        </w:rPr>
        <w:t xml:space="preserve"> – </w:t>
      </w:r>
      <w:r w:rsidRPr="00A05DB0">
        <w:rPr>
          <w:sz w:val="24"/>
          <w:szCs w:val="24"/>
        </w:rPr>
        <w:t xml:space="preserve">Research Application Review </w:t>
      </w:r>
    </w:p>
    <w:p w:rsidR="00A05DB0" w:rsidRPr="00A05DB0" w:rsidRDefault="00A05DB0" w:rsidP="00A05DB0">
      <w:pPr>
        <w:spacing w:line="240" w:lineRule="auto"/>
        <w:ind w:firstLine="720"/>
        <w:rPr>
          <w:sz w:val="24"/>
          <w:szCs w:val="24"/>
        </w:rPr>
      </w:pPr>
      <w:r w:rsidRPr="00A05DB0">
        <w:rPr>
          <w:sz w:val="24"/>
          <w:szCs w:val="24"/>
        </w:rPr>
        <w:t>SMO – Sponsoring Member Organization</w:t>
      </w:r>
    </w:p>
    <w:p w:rsidR="00A05DB0" w:rsidRPr="00A05DB0" w:rsidRDefault="00A05DB0" w:rsidP="00A05DB0">
      <w:pPr>
        <w:spacing w:line="240" w:lineRule="auto"/>
        <w:ind w:firstLine="720"/>
        <w:rPr>
          <w:sz w:val="24"/>
          <w:szCs w:val="24"/>
        </w:rPr>
      </w:pPr>
      <w:r w:rsidRPr="00A05DB0">
        <w:rPr>
          <w:sz w:val="24"/>
          <w:szCs w:val="24"/>
        </w:rPr>
        <w:t>SMP</w:t>
      </w:r>
      <w:r w:rsidR="00424435" w:rsidRPr="00A05DB0">
        <w:rPr>
          <w:sz w:val="24"/>
          <w:szCs w:val="24"/>
        </w:rPr>
        <w:t xml:space="preserve"> – </w:t>
      </w:r>
      <w:r w:rsidRPr="00A05DB0">
        <w:rPr>
          <w:sz w:val="24"/>
          <w:szCs w:val="24"/>
        </w:rPr>
        <w:t xml:space="preserve">Strategic Management Plan </w:t>
      </w:r>
    </w:p>
    <w:p w:rsidR="00A05DB0" w:rsidRDefault="00A05DB0" w:rsidP="00A05DB0">
      <w:pPr>
        <w:spacing w:line="240" w:lineRule="auto"/>
        <w:ind w:firstLine="720"/>
        <w:rPr>
          <w:sz w:val="24"/>
          <w:szCs w:val="24"/>
        </w:rPr>
      </w:pPr>
      <w:r w:rsidRPr="00A05DB0">
        <w:rPr>
          <w:sz w:val="24"/>
          <w:szCs w:val="24"/>
        </w:rPr>
        <w:t>S&amp;RD – Standardization and Registry Development</w:t>
      </w:r>
    </w:p>
    <w:p w:rsidR="009D7CD9" w:rsidRPr="00A05DB0" w:rsidRDefault="009D7CD9" w:rsidP="00A05DB0">
      <w:pPr>
        <w:spacing w:line="240" w:lineRule="auto"/>
        <w:ind w:firstLine="720"/>
        <w:rPr>
          <w:sz w:val="24"/>
          <w:szCs w:val="24"/>
        </w:rPr>
      </w:pPr>
      <w:proofErr w:type="spellStart"/>
      <w:r>
        <w:rPr>
          <w:sz w:val="24"/>
          <w:szCs w:val="24"/>
        </w:rPr>
        <w:t>StatsCan</w:t>
      </w:r>
      <w:proofErr w:type="spellEnd"/>
      <w:r>
        <w:rPr>
          <w:sz w:val="24"/>
          <w:szCs w:val="24"/>
        </w:rPr>
        <w:t xml:space="preserve"> – Statistics Canada</w:t>
      </w:r>
    </w:p>
    <w:p w:rsidR="00A05DB0" w:rsidRPr="00A05DB0" w:rsidRDefault="00A05DB0" w:rsidP="00DA54F4">
      <w:pPr>
        <w:spacing w:line="240" w:lineRule="auto"/>
        <w:ind w:firstLine="720"/>
        <w:rPr>
          <w:sz w:val="24"/>
          <w:szCs w:val="24"/>
        </w:rPr>
      </w:pPr>
      <w:r w:rsidRPr="00A05DB0">
        <w:rPr>
          <w:sz w:val="24"/>
          <w:szCs w:val="24"/>
        </w:rPr>
        <w:t>SWOT – Strengths, weaknesses, opportunities and threats</w:t>
      </w:r>
    </w:p>
    <w:p w:rsidR="00A05DB0" w:rsidRPr="00A05DB0" w:rsidRDefault="00A05DB0" w:rsidP="00A05DB0">
      <w:pPr>
        <w:spacing w:line="240" w:lineRule="auto"/>
        <w:ind w:firstLine="720"/>
        <w:rPr>
          <w:sz w:val="24"/>
          <w:szCs w:val="24"/>
        </w:rPr>
      </w:pPr>
      <w:r w:rsidRPr="00A05DB0">
        <w:rPr>
          <w:sz w:val="24"/>
          <w:szCs w:val="24"/>
        </w:rPr>
        <w:t>TNM</w:t>
      </w:r>
      <w:r w:rsidR="00424435" w:rsidRPr="00A05DB0">
        <w:rPr>
          <w:sz w:val="24"/>
          <w:szCs w:val="24"/>
        </w:rPr>
        <w:t xml:space="preserve"> – </w:t>
      </w:r>
      <w:r w:rsidRPr="00A05DB0">
        <w:rPr>
          <w:sz w:val="24"/>
          <w:szCs w:val="24"/>
        </w:rPr>
        <w:t>Tumor Nodes Metastasis staging system</w:t>
      </w:r>
    </w:p>
    <w:p w:rsidR="00A05DB0" w:rsidRPr="00A05DB0" w:rsidRDefault="00A05DB0" w:rsidP="00A05DB0">
      <w:pPr>
        <w:spacing w:line="240" w:lineRule="auto"/>
        <w:ind w:firstLine="720"/>
        <w:rPr>
          <w:sz w:val="24"/>
          <w:szCs w:val="24"/>
        </w:rPr>
      </w:pPr>
      <w:r w:rsidRPr="00A05DB0">
        <w:rPr>
          <w:sz w:val="24"/>
          <w:szCs w:val="24"/>
        </w:rPr>
        <w:t>VPR-CLS</w:t>
      </w:r>
      <w:r w:rsidR="00424435" w:rsidRPr="00A05DB0">
        <w:rPr>
          <w:sz w:val="24"/>
          <w:szCs w:val="24"/>
        </w:rPr>
        <w:t xml:space="preserve"> – </w:t>
      </w:r>
      <w:r w:rsidRPr="00A05DB0">
        <w:rPr>
          <w:sz w:val="24"/>
          <w:szCs w:val="24"/>
        </w:rPr>
        <w:t>Virtual Pooled Registry Cancer Linkage System</w:t>
      </w:r>
    </w:p>
    <w:p w:rsidR="00A05DB0" w:rsidRPr="00A05DB0" w:rsidRDefault="00A05DB0" w:rsidP="00A05DB0">
      <w:pPr>
        <w:spacing w:line="240" w:lineRule="auto"/>
        <w:ind w:left="720"/>
        <w:rPr>
          <w:sz w:val="24"/>
          <w:szCs w:val="24"/>
        </w:rPr>
      </w:pPr>
      <w:r w:rsidRPr="00A05DB0">
        <w:rPr>
          <w:sz w:val="24"/>
          <w:szCs w:val="24"/>
        </w:rPr>
        <w:t>WHO – World Health Organization</w:t>
      </w:r>
    </w:p>
    <w:p w:rsidR="00A05DB0" w:rsidRPr="00A05DB0" w:rsidRDefault="00A05DB0" w:rsidP="00A05DB0">
      <w:pPr>
        <w:spacing w:line="240" w:lineRule="auto"/>
        <w:ind w:firstLine="720"/>
        <w:rPr>
          <w:sz w:val="24"/>
          <w:szCs w:val="24"/>
        </w:rPr>
      </w:pPr>
      <w:r w:rsidRPr="00A05DB0">
        <w:rPr>
          <w:sz w:val="24"/>
          <w:szCs w:val="24"/>
        </w:rPr>
        <w:t>XML</w:t>
      </w:r>
      <w:r w:rsidR="00424435" w:rsidRPr="00A05DB0">
        <w:rPr>
          <w:sz w:val="24"/>
          <w:szCs w:val="24"/>
        </w:rPr>
        <w:t xml:space="preserve"> – </w:t>
      </w:r>
      <w:r w:rsidRPr="00A05DB0">
        <w:rPr>
          <w:sz w:val="24"/>
          <w:szCs w:val="24"/>
        </w:rPr>
        <w:t>Extensible Markup Language</w:t>
      </w:r>
    </w:p>
    <w:p w:rsidR="0045727A" w:rsidRPr="00A05DB0" w:rsidRDefault="0045727A" w:rsidP="00A05DB0">
      <w:pPr>
        <w:spacing w:line="240" w:lineRule="auto"/>
        <w:rPr>
          <w:rFonts w:ascii="Times New Roman" w:hAnsi="Times New Roman" w:cs="Times New Roman"/>
          <w:sz w:val="24"/>
          <w:szCs w:val="24"/>
        </w:rPr>
      </w:pPr>
    </w:p>
    <w:sectPr w:rsidR="0045727A" w:rsidRPr="00A05DB0" w:rsidSect="00AC7E77">
      <w:footerReference w:type="default" r:id="rId25"/>
      <w:type w:val="continuous"/>
      <w:pgSz w:w="12240" w:h="15840"/>
      <w:pgMar w:top="1440" w:right="1080" w:bottom="1440" w:left="1080"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DB" w:rsidRDefault="00446DDB" w:rsidP="00AC7E77">
      <w:pPr>
        <w:spacing w:after="0" w:line="240" w:lineRule="auto"/>
      </w:pPr>
      <w:r>
        <w:separator/>
      </w:r>
    </w:p>
  </w:endnote>
  <w:endnote w:type="continuationSeparator" w:id="0">
    <w:p w:rsidR="00446DDB" w:rsidRDefault="00446DDB" w:rsidP="00AC7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793321"/>
      <w:docPartObj>
        <w:docPartGallery w:val="Page Numbers (Bottom of Page)"/>
        <w:docPartUnique/>
      </w:docPartObj>
    </w:sdtPr>
    <w:sdtContent>
      <w:p w:rsidR="00AC7E77" w:rsidRDefault="001F7344">
        <w:pPr>
          <w:pStyle w:val="Footer"/>
          <w:jc w:val="center"/>
        </w:pPr>
        <w:r>
          <w:fldChar w:fldCharType="begin"/>
        </w:r>
        <w:r w:rsidR="00AC7E77">
          <w:instrText xml:space="preserve"> PAGE   \* MERGEFORMAT </w:instrText>
        </w:r>
        <w:r>
          <w:fldChar w:fldCharType="separate"/>
        </w:r>
        <w:r w:rsidR="006B18FE">
          <w:rPr>
            <w:noProof/>
          </w:rPr>
          <w:t>1</w:t>
        </w:r>
        <w:r>
          <w:fldChar w:fldCharType="end"/>
        </w:r>
      </w:p>
    </w:sdtContent>
  </w:sdt>
  <w:p w:rsidR="00AC7E77" w:rsidRDefault="00AC7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DB" w:rsidRDefault="00446DDB" w:rsidP="00AC7E77">
      <w:pPr>
        <w:spacing w:after="0" w:line="240" w:lineRule="auto"/>
      </w:pPr>
      <w:r>
        <w:separator/>
      </w:r>
    </w:p>
  </w:footnote>
  <w:footnote w:type="continuationSeparator" w:id="0">
    <w:p w:rsidR="00446DDB" w:rsidRDefault="00446DDB" w:rsidP="00AC7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8FC"/>
    <w:multiLevelType w:val="hybridMultilevel"/>
    <w:tmpl w:val="B30E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50ADF"/>
    <w:multiLevelType w:val="hybridMultilevel"/>
    <w:tmpl w:val="94B449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E5824"/>
    <w:multiLevelType w:val="multilevel"/>
    <w:tmpl w:val="515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71ECA"/>
    <w:multiLevelType w:val="hybridMultilevel"/>
    <w:tmpl w:val="A35A3594"/>
    <w:lvl w:ilvl="0" w:tplc="F8D4926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62043B"/>
    <w:multiLevelType w:val="multilevel"/>
    <w:tmpl w:val="0ED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27CC0"/>
    <w:multiLevelType w:val="multilevel"/>
    <w:tmpl w:val="E1B2217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936443"/>
    <w:multiLevelType w:val="hybridMultilevel"/>
    <w:tmpl w:val="40E03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D688E"/>
    <w:multiLevelType w:val="multilevel"/>
    <w:tmpl w:val="AAD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62622"/>
    <w:multiLevelType w:val="hybridMultilevel"/>
    <w:tmpl w:val="1AE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A0052"/>
    <w:multiLevelType w:val="hybridMultilevel"/>
    <w:tmpl w:val="B06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1085A"/>
    <w:multiLevelType w:val="hybridMultilevel"/>
    <w:tmpl w:val="0D166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14006D"/>
    <w:multiLevelType w:val="multilevel"/>
    <w:tmpl w:val="1480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330E1"/>
    <w:multiLevelType w:val="multilevel"/>
    <w:tmpl w:val="6CB26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562F24"/>
    <w:multiLevelType w:val="hybridMultilevel"/>
    <w:tmpl w:val="8C2C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172AA"/>
    <w:multiLevelType w:val="hybridMultilevel"/>
    <w:tmpl w:val="4576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758EF"/>
    <w:multiLevelType w:val="hybridMultilevel"/>
    <w:tmpl w:val="03D2FC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B3A65"/>
    <w:multiLevelType w:val="hybridMultilevel"/>
    <w:tmpl w:val="ED92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83D94"/>
    <w:multiLevelType w:val="multilevel"/>
    <w:tmpl w:val="2DC2F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7D03B5"/>
    <w:multiLevelType w:val="hybridMultilevel"/>
    <w:tmpl w:val="CF82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1423B"/>
    <w:multiLevelType w:val="hybridMultilevel"/>
    <w:tmpl w:val="25AC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A3A7F"/>
    <w:multiLevelType w:val="hybridMultilevel"/>
    <w:tmpl w:val="A9E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97102"/>
    <w:multiLevelType w:val="hybridMultilevel"/>
    <w:tmpl w:val="42AC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D5860"/>
    <w:multiLevelType w:val="hybridMultilevel"/>
    <w:tmpl w:val="4DD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2"/>
  </w:num>
  <w:num w:numId="4">
    <w:abstractNumId w:val="19"/>
  </w:num>
  <w:num w:numId="5">
    <w:abstractNumId w:val="6"/>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6"/>
  </w:num>
  <w:num w:numId="12">
    <w:abstractNumId w:val="22"/>
  </w:num>
  <w:num w:numId="13">
    <w:abstractNumId w:val="21"/>
  </w:num>
  <w:num w:numId="14">
    <w:abstractNumId w:val="13"/>
  </w:num>
  <w:num w:numId="15">
    <w:abstractNumId w:val="11"/>
  </w:num>
  <w:num w:numId="16">
    <w:abstractNumId w:val="2"/>
  </w:num>
  <w:num w:numId="17">
    <w:abstractNumId w:val="4"/>
  </w:num>
  <w:num w:numId="18">
    <w:abstractNumId w:val="7"/>
  </w:num>
  <w:num w:numId="19">
    <w:abstractNumId w:val="14"/>
  </w:num>
  <w:num w:numId="20">
    <w:abstractNumId w:val="3"/>
  </w:num>
  <w:num w:numId="21">
    <w:abstractNumId w:val="18"/>
  </w:num>
  <w:num w:numId="22">
    <w:abstractNumId w:val="15"/>
  </w:num>
  <w:num w:numId="23">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ykowski">
    <w15:presenceInfo w15:providerId="AD" w15:userId="S-1-5-21-1078081533-1284227242-725345543-2217"/>
  </w15:person>
  <w15:person w15:author="Microsoft Office User">
    <w15:presenceInfo w15:providerId="None" w15:userId="Microsoft Office User"/>
  </w15:person>
  <w15:person w15:author="Charlie Blackburn">
    <w15:presenceInfo w15:providerId="Windows Live" w15:userId="6c5f48b2736523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5960B8"/>
    <w:rsid w:val="00000DAC"/>
    <w:rsid w:val="00001886"/>
    <w:rsid w:val="00005DFF"/>
    <w:rsid w:val="000104BA"/>
    <w:rsid w:val="00015E8E"/>
    <w:rsid w:val="00022DAC"/>
    <w:rsid w:val="00023EE8"/>
    <w:rsid w:val="00030E3F"/>
    <w:rsid w:val="00040E7C"/>
    <w:rsid w:val="00045612"/>
    <w:rsid w:val="00045E2C"/>
    <w:rsid w:val="00050C2E"/>
    <w:rsid w:val="00053BCD"/>
    <w:rsid w:val="0006041D"/>
    <w:rsid w:val="00067A7C"/>
    <w:rsid w:val="000740CF"/>
    <w:rsid w:val="00075CE9"/>
    <w:rsid w:val="00080C2C"/>
    <w:rsid w:val="00097CC1"/>
    <w:rsid w:val="000B679A"/>
    <w:rsid w:val="000D36CE"/>
    <w:rsid w:val="000D7D70"/>
    <w:rsid w:val="000E1A11"/>
    <w:rsid w:val="000E1BFD"/>
    <w:rsid w:val="000E3B09"/>
    <w:rsid w:val="000E4C4E"/>
    <w:rsid w:val="000F0448"/>
    <w:rsid w:val="000F6B91"/>
    <w:rsid w:val="000F78D3"/>
    <w:rsid w:val="00100678"/>
    <w:rsid w:val="00105EDB"/>
    <w:rsid w:val="001116C5"/>
    <w:rsid w:val="00112587"/>
    <w:rsid w:val="00116867"/>
    <w:rsid w:val="001210ED"/>
    <w:rsid w:val="0014066C"/>
    <w:rsid w:val="00152E2E"/>
    <w:rsid w:val="00161451"/>
    <w:rsid w:val="00162F2C"/>
    <w:rsid w:val="0017169D"/>
    <w:rsid w:val="00173206"/>
    <w:rsid w:val="001755A7"/>
    <w:rsid w:val="001778E4"/>
    <w:rsid w:val="001842E1"/>
    <w:rsid w:val="001860E3"/>
    <w:rsid w:val="0019248D"/>
    <w:rsid w:val="001937AF"/>
    <w:rsid w:val="00194CE9"/>
    <w:rsid w:val="00195F50"/>
    <w:rsid w:val="001A213D"/>
    <w:rsid w:val="001A279F"/>
    <w:rsid w:val="001A40FA"/>
    <w:rsid w:val="001A5EAE"/>
    <w:rsid w:val="001B0C06"/>
    <w:rsid w:val="001B50CE"/>
    <w:rsid w:val="001B7BB3"/>
    <w:rsid w:val="001C492B"/>
    <w:rsid w:val="001C548F"/>
    <w:rsid w:val="001C6330"/>
    <w:rsid w:val="001D0755"/>
    <w:rsid w:val="001D0E26"/>
    <w:rsid w:val="001D30A0"/>
    <w:rsid w:val="001D3CDD"/>
    <w:rsid w:val="001D7785"/>
    <w:rsid w:val="001E1A41"/>
    <w:rsid w:val="001E4E40"/>
    <w:rsid w:val="001F270D"/>
    <w:rsid w:val="001F28A5"/>
    <w:rsid w:val="001F64C1"/>
    <w:rsid w:val="001F7344"/>
    <w:rsid w:val="002054E2"/>
    <w:rsid w:val="002063F3"/>
    <w:rsid w:val="002150FE"/>
    <w:rsid w:val="0022017B"/>
    <w:rsid w:val="002213EF"/>
    <w:rsid w:val="00236A9D"/>
    <w:rsid w:val="00253F47"/>
    <w:rsid w:val="00264CFE"/>
    <w:rsid w:val="00264E51"/>
    <w:rsid w:val="0027105E"/>
    <w:rsid w:val="002853B3"/>
    <w:rsid w:val="00297680"/>
    <w:rsid w:val="002A5F32"/>
    <w:rsid w:val="002A66AC"/>
    <w:rsid w:val="002B30B7"/>
    <w:rsid w:val="002B571D"/>
    <w:rsid w:val="002C37D3"/>
    <w:rsid w:val="002C4709"/>
    <w:rsid w:val="002C4E33"/>
    <w:rsid w:val="002D17DF"/>
    <w:rsid w:val="002E5939"/>
    <w:rsid w:val="002F0317"/>
    <w:rsid w:val="002F3B20"/>
    <w:rsid w:val="00300AE3"/>
    <w:rsid w:val="00300BAE"/>
    <w:rsid w:val="0030140D"/>
    <w:rsid w:val="00315920"/>
    <w:rsid w:val="003171C1"/>
    <w:rsid w:val="00321EF2"/>
    <w:rsid w:val="003232AC"/>
    <w:rsid w:val="00333AFB"/>
    <w:rsid w:val="0033634B"/>
    <w:rsid w:val="003442BF"/>
    <w:rsid w:val="00347BC9"/>
    <w:rsid w:val="003528D2"/>
    <w:rsid w:val="00355515"/>
    <w:rsid w:val="00360982"/>
    <w:rsid w:val="0036242B"/>
    <w:rsid w:val="00370F61"/>
    <w:rsid w:val="003726E7"/>
    <w:rsid w:val="00382C04"/>
    <w:rsid w:val="00384D1F"/>
    <w:rsid w:val="00387273"/>
    <w:rsid w:val="00387369"/>
    <w:rsid w:val="003A56EA"/>
    <w:rsid w:val="003A5796"/>
    <w:rsid w:val="003A7CA1"/>
    <w:rsid w:val="003B3E70"/>
    <w:rsid w:val="003B6A73"/>
    <w:rsid w:val="003D71B8"/>
    <w:rsid w:val="003E0ABF"/>
    <w:rsid w:val="003E2C93"/>
    <w:rsid w:val="003E4A7A"/>
    <w:rsid w:val="003F1039"/>
    <w:rsid w:val="00424435"/>
    <w:rsid w:val="004247A7"/>
    <w:rsid w:val="004320FE"/>
    <w:rsid w:val="00434754"/>
    <w:rsid w:val="004358BB"/>
    <w:rsid w:val="004432B3"/>
    <w:rsid w:val="00443585"/>
    <w:rsid w:val="00446B5F"/>
    <w:rsid w:val="00446DDB"/>
    <w:rsid w:val="0045497E"/>
    <w:rsid w:val="0045727A"/>
    <w:rsid w:val="0046127E"/>
    <w:rsid w:val="0047106A"/>
    <w:rsid w:val="00477557"/>
    <w:rsid w:val="00482037"/>
    <w:rsid w:val="0048476A"/>
    <w:rsid w:val="004864E1"/>
    <w:rsid w:val="00491503"/>
    <w:rsid w:val="0049386A"/>
    <w:rsid w:val="00497AE6"/>
    <w:rsid w:val="004A259D"/>
    <w:rsid w:val="004A79F2"/>
    <w:rsid w:val="004B3547"/>
    <w:rsid w:val="004C2760"/>
    <w:rsid w:val="004D4C8C"/>
    <w:rsid w:val="004E2117"/>
    <w:rsid w:val="004E4771"/>
    <w:rsid w:val="004E4D55"/>
    <w:rsid w:val="004E5620"/>
    <w:rsid w:val="00500E21"/>
    <w:rsid w:val="0050625B"/>
    <w:rsid w:val="00506A25"/>
    <w:rsid w:val="00510A39"/>
    <w:rsid w:val="00511DC2"/>
    <w:rsid w:val="00512B0B"/>
    <w:rsid w:val="00514371"/>
    <w:rsid w:val="005149FB"/>
    <w:rsid w:val="00516DDD"/>
    <w:rsid w:val="0052703A"/>
    <w:rsid w:val="00531293"/>
    <w:rsid w:val="00531535"/>
    <w:rsid w:val="00535DF7"/>
    <w:rsid w:val="00544996"/>
    <w:rsid w:val="00544CF1"/>
    <w:rsid w:val="00545342"/>
    <w:rsid w:val="00552E1A"/>
    <w:rsid w:val="0056398B"/>
    <w:rsid w:val="005642FE"/>
    <w:rsid w:val="00565490"/>
    <w:rsid w:val="005667EF"/>
    <w:rsid w:val="005677A6"/>
    <w:rsid w:val="00570777"/>
    <w:rsid w:val="0057528F"/>
    <w:rsid w:val="00575862"/>
    <w:rsid w:val="005766F5"/>
    <w:rsid w:val="00576E53"/>
    <w:rsid w:val="00582A94"/>
    <w:rsid w:val="00590CA0"/>
    <w:rsid w:val="00590F6E"/>
    <w:rsid w:val="00591035"/>
    <w:rsid w:val="005960B8"/>
    <w:rsid w:val="00596BE2"/>
    <w:rsid w:val="005A0B8B"/>
    <w:rsid w:val="005B4B1A"/>
    <w:rsid w:val="005B6013"/>
    <w:rsid w:val="005C09CE"/>
    <w:rsid w:val="005C790C"/>
    <w:rsid w:val="005D0C02"/>
    <w:rsid w:val="005D214D"/>
    <w:rsid w:val="005D2A08"/>
    <w:rsid w:val="005E4B61"/>
    <w:rsid w:val="005F68CD"/>
    <w:rsid w:val="00603633"/>
    <w:rsid w:val="006052BE"/>
    <w:rsid w:val="00605844"/>
    <w:rsid w:val="00612195"/>
    <w:rsid w:val="006422A3"/>
    <w:rsid w:val="0064360C"/>
    <w:rsid w:val="006466D9"/>
    <w:rsid w:val="0064797C"/>
    <w:rsid w:val="00654E11"/>
    <w:rsid w:val="006618FC"/>
    <w:rsid w:val="006723FC"/>
    <w:rsid w:val="006730CF"/>
    <w:rsid w:val="00673B07"/>
    <w:rsid w:val="006741B7"/>
    <w:rsid w:val="00676827"/>
    <w:rsid w:val="006959CC"/>
    <w:rsid w:val="00697BBC"/>
    <w:rsid w:val="006A619C"/>
    <w:rsid w:val="006B18FE"/>
    <w:rsid w:val="006B5A71"/>
    <w:rsid w:val="006B6E9A"/>
    <w:rsid w:val="006C2A64"/>
    <w:rsid w:val="006C54E8"/>
    <w:rsid w:val="006D726A"/>
    <w:rsid w:val="006E19CB"/>
    <w:rsid w:val="006E24AD"/>
    <w:rsid w:val="006E6EDF"/>
    <w:rsid w:val="006F1ADC"/>
    <w:rsid w:val="00706D9D"/>
    <w:rsid w:val="00716966"/>
    <w:rsid w:val="007207D3"/>
    <w:rsid w:val="00726DAA"/>
    <w:rsid w:val="007301A4"/>
    <w:rsid w:val="0073025E"/>
    <w:rsid w:val="00735A4E"/>
    <w:rsid w:val="00743D50"/>
    <w:rsid w:val="00751177"/>
    <w:rsid w:val="007526C2"/>
    <w:rsid w:val="00755543"/>
    <w:rsid w:val="00767FF0"/>
    <w:rsid w:val="00770A36"/>
    <w:rsid w:val="00776CC6"/>
    <w:rsid w:val="007869CE"/>
    <w:rsid w:val="00787DD1"/>
    <w:rsid w:val="00791C0C"/>
    <w:rsid w:val="00794789"/>
    <w:rsid w:val="007956B3"/>
    <w:rsid w:val="007A0D08"/>
    <w:rsid w:val="007A2ECA"/>
    <w:rsid w:val="007B4611"/>
    <w:rsid w:val="007B6705"/>
    <w:rsid w:val="007B7994"/>
    <w:rsid w:val="007D7059"/>
    <w:rsid w:val="007E6839"/>
    <w:rsid w:val="007F30DD"/>
    <w:rsid w:val="007F6588"/>
    <w:rsid w:val="0080034C"/>
    <w:rsid w:val="0080350E"/>
    <w:rsid w:val="00804D3E"/>
    <w:rsid w:val="008051BA"/>
    <w:rsid w:val="00811B5E"/>
    <w:rsid w:val="0081523A"/>
    <w:rsid w:val="00822CCF"/>
    <w:rsid w:val="00824763"/>
    <w:rsid w:val="00842DB7"/>
    <w:rsid w:val="00844C36"/>
    <w:rsid w:val="008475FC"/>
    <w:rsid w:val="00851164"/>
    <w:rsid w:val="00856ED3"/>
    <w:rsid w:val="00860B90"/>
    <w:rsid w:val="00862FD3"/>
    <w:rsid w:val="008705A3"/>
    <w:rsid w:val="008721E1"/>
    <w:rsid w:val="00872BB4"/>
    <w:rsid w:val="008754C2"/>
    <w:rsid w:val="008765F0"/>
    <w:rsid w:val="00881BCC"/>
    <w:rsid w:val="0089438D"/>
    <w:rsid w:val="00894FB8"/>
    <w:rsid w:val="00897E76"/>
    <w:rsid w:val="008A3F14"/>
    <w:rsid w:val="008A4908"/>
    <w:rsid w:val="008A5B9E"/>
    <w:rsid w:val="008B1D0C"/>
    <w:rsid w:val="008C12E9"/>
    <w:rsid w:val="008D077B"/>
    <w:rsid w:val="008E1688"/>
    <w:rsid w:val="008F2538"/>
    <w:rsid w:val="00905BDF"/>
    <w:rsid w:val="00906945"/>
    <w:rsid w:val="0090786E"/>
    <w:rsid w:val="00921CAA"/>
    <w:rsid w:val="009222A8"/>
    <w:rsid w:val="009300C2"/>
    <w:rsid w:val="00935116"/>
    <w:rsid w:val="00943761"/>
    <w:rsid w:val="00953253"/>
    <w:rsid w:val="00961450"/>
    <w:rsid w:val="009619FE"/>
    <w:rsid w:val="00964730"/>
    <w:rsid w:val="00966096"/>
    <w:rsid w:val="009720B1"/>
    <w:rsid w:val="009A0F0A"/>
    <w:rsid w:val="009A7CBA"/>
    <w:rsid w:val="009C0EC9"/>
    <w:rsid w:val="009C1339"/>
    <w:rsid w:val="009D6887"/>
    <w:rsid w:val="009D7CD9"/>
    <w:rsid w:val="009E1752"/>
    <w:rsid w:val="009E5FCD"/>
    <w:rsid w:val="009F1EC2"/>
    <w:rsid w:val="009F59B8"/>
    <w:rsid w:val="009F7260"/>
    <w:rsid w:val="00A05DB0"/>
    <w:rsid w:val="00A2218D"/>
    <w:rsid w:val="00A229E7"/>
    <w:rsid w:val="00A35BC9"/>
    <w:rsid w:val="00A409F0"/>
    <w:rsid w:val="00A6154A"/>
    <w:rsid w:val="00A64755"/>
    <w:rsid w:val="00A72AB6"/>
    <w:rsid w:val="00A973E2"/>
    <w:rsid w:val="00AA2B32"/>
    <w:rsid w:val="00AA53FA"/>
    <w:rsid w:val="00AA6B37"/>
    <w:rsid w:val="00AC4181"/>
    <w:rsid w:val="00AC7D3A"/>
    <w:rsid w:val="00AC7E77"/>
    <w:rsid w:val="00AD4E92"/>
    <w:rsid w:val="00AE285D"/>
    <w:rsid w:val="00AE5C14"/>
    <w:rsid w:val="00AE68F8"/>
    <w:rsid w:val="00AE6B2F"/>
    <w:rsid w:val="00AF21FB"/>
    <w:rsid w:val="00AF2540"/>
    <w:rsid w:val="00AF5E79"/>
    <w:rsid w:val="00AF69B3"/>
    <w:rsid w:val="00B0769D"/>
    <w:rsid w:val="00B11CF1"/>
    <w:rsid w:val="00B1420B"/>
    <w:rsid w:val="00B27016"/>
    <w:rsid w:val="00B325D9"/>
    <w:rsid w:val="00B328F4"/>
    <w:rsid w:val="00B352CB"/>
    <w:rsid w:val="00B35B01"/>
    <w:rsid w:val="00B40DEE"/>
    <w:rsid w:val="00B45083"/>
    <w:rsid w:val="00B5319E"/>
    <w:rsid w:val="00B638FF"/>
    <w:rsid w:val="00B70723"/>
    <w:rsid w:val="00B8118B"/>
    <w:rsid w:val="00B82B02"/>
    <w:rsid w:val="00B83058"/>
    <w:rsid w:val="00B854DE"/>
    <w:rsid w:val="00B94FE4"/>
    <w:rsid w:val="00BA079A"/>
    <w:rsid w:val="00BA1897"/>
    <w:rsid w:val="00BA75EE"/>
    <w:rsid w:val="00BB1719"/>
    <w:rsid w:val="00BB7939"/>
    <w:rsid w:val="00BC677E"/>
    <w:rsid w:val="00BE5286"/>
    <w:rsid w:val="00BE7846"/>
    <w:rsid w:val="00BF1971"/>
    <w:rsid w:val="00C00563"/>
    <w:rsid w:val="00C14B6C"/>
    <w:rsid w:val="00C17D19"/>
    <w:rsid w:val="00C27731"/>
    <w:rsid w:val="00C35B02"/>
    <w:rsid w:val="00C41962"/>
    <w:rsid w:val="00C41CD2"/>
    <w:rsid w:val="00C47518"/>
    <w:rsid w:val="00C56AB9"/>
    <w:rsid w:val="00C60E62"/>
    <w:rsid w:val="00C60E8A"/>
    <w:rsid w:val="00C6214B"/>
    <w:rsid w:val="00C6365F"/>
    <w:rsid w:val="00C64E10"/>
    <w:rsid w:val="00C70CA3"/>
    <w:rsid w:val="00C724EA"/>
    <w:rsid w:val="00C74001"/>
    <w:rsid w:val="00C76026"/>
    <w:rsid w:val="00C761B7"/>
    <w:rsid w:val="00C82290"/>
    <w:rsid w:val="00C90608"/>
    <w:rsid w:val="00C92DDC"/>
    <w:rsid w:val="00CA41FF"/>
    <w:rsid w:val="00CA790C"/>
    <w:rsid w:val="00CB2CD3"/>
    <w:rsid w:val="00CC13B4"/>
    <w:rsid w:val="00CD48E6"/>
    <w:rsid w:val="00CD5527"/>
    <w:rsid w:val="00CE0E86"/>
    <w:rsid w:val="00CE4A6C"/>
    <w:rsid w:val="00CE4E79"/>
    <w:rsid w:val="00D03395"/>
    <w:rsid w:val="00D0493E"/>
    <w:rsid w:val="00D06673"/>
    <w:rsid w:val="00D07B35"/>
    <w:rsid w:val="00D1445B"/>
    <w:rsid w:val="00D169E4"/>
    <w:rsid w:val="00D2763A"/>
    <w:rsid w:val="00D30A52"/>
    <w:rsid w:val="00D3159B"/>
    <w:rsid w:val="00D37856"/>
    <w:rsid w:val="00D42E53"/>
    <w:rsid w:val="00D4669D"/>
    <w:rsid w:val="00D67752"/>
    <w:rsid w:val="00D7561B"/>
    <w:rsid w:val="00D76125"/>
    <w:rsid w:val="00D807F4"/>
    <w:rsid w:val="00D80C67"/>
    <w:rsid w:val="00D853E6"/>
    <w:rsid w:val="00D86786"/>
    <w:rsid w:val="00DA54F4"/>
    <w:rsid w:val="00DA6BCC"/>
    <w:rsid w:val="00DB46AC"/>
    <w:rsid w:val="00DC08A9"/>
    <w:rsid w:val="00DC1408"/>
    <w:rsid w:val="00DD069B"/>
    <w:rsid w:val="00DD66C1"/>
    <w:rsid w:val="00DE260F"/>
    <w:rsid w:val="00DF07DF"/>
    <w:rsid w:val="00DF7614"/>
    <w:rsid w:val="00E00760"/>
    <w:rsid w:val="00E134E8"/>
    <w:rsid w:val="00E137EA"/>
    <w:rsid w:val="00E15835"/>
    <w:rsid w:val="00E2116A"/>
    <w:rsid w:val="00E25A19"/>
    <w:rsid w:val="00E300C3"/>
    <w:rsid w:val="00E3144D"/>
    <w:rsid w:val="00E32F98"/>
    <w:rsid w:val="00E4242B"/>
    <w:rsid w:val="00E50E53"/>
    <w:rsid w:val="00E54CDB"/>
    <w:rsid w:val="00E54D7C"/>
    <w:rsid w:val="00E62089"/>
    <w:rsid w:val="00E7302C"/>
    <w:rsid w:val="00E73668"/>
    <w:rsid w:val="00E81040"/>
    <w:rsid w:val="00E810E8"/>
    <w:rsid w:val="00E818F6"/>
    <w:rsid w:val="00E870A6"/>
    <w:rsid w:val="00E8790F"/>
    <w:rsid w:val="00E975A4"/>
    <w:rsid w:val="00EA0587"/>
    <w:rsid w:val="00EA06F1"/>
    <w:rsid w:val="00EA247D"/>
    <w:rsid w:val="00EA2A3F"/>
    <w:rsid w:val="00EB215A"/>
    <w:rsid w:val="00EB7725"/>
    <w:rsid w:val="00EC080E"/>
    <w:rsid w:val="00EC2592"/>
    <w:rsid w:val="00ED2793"/>
    <w:rsid w:val="00ED28ED"/>
    <w:rsid w:val="00EE4F08"/>
    <w:rsid w:val="00EF01B1"/>
    <w:rsid w:val="00F02904"/>
    <w:rsid w:val="00F11273"/>
    <w:rsid w:val="00F1127D"/>
    <w:rsid w:val="00F21DA8"/>
    <w:rsid w:val="00F231D9"/>
    <w:rsid w:val="00F3302A"/>
    <w:rsid w:val="00F34CDF"/>
    <w:rsid w:val="00F378CE"/>
    <w:rsid w:val="00F4280F"/>
    <w:rsid w:val="00F458D2"/>
    <w:rsid w:val="00F460A7"/>
    <w:rsid w:val="00F5077F"/>
    <w:rsid w:val="00F52F26"/>
    <w:rsid w:val="00F5534B"/>
    <w:rsid w:val="00F633B5"/>
    <w:rsid w:val="00F64581"/>
    <w:rsid w:val="00F75666"/>
    <w:rsid w:val="00F76597"/>
    <w:rsid w:val="00F77E6A"/>
    <w:rsid w:val="00F8332E"/>
    <w:rsid w:val="00F844EE"/>
    <w:rsid w:val="00F92290"/>
    <w:rsid w:val="00F93D9B"/>
    <w:rsid w:val="00F959FA"/>
    <w:rsid w:val="00F95B26"/>
    <w:rsid w:val="00FA53C1"/>
    <w:rsid w:val="00FC4C9F"/>
    <w:rsid w:val="00FD5FF7"/>
    <w:rsid w:val="00FE341D"/>
    <w:rsid w:val="00FE34F3"/>
    <w:rsid w:val="00FE562D"/>
    <w:rsid w:val="00FF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1"/>
        <o:r id="V:Rule5" type="connector" idref="#_x0000_s1032"/>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85"/>
  </w:style>
  <w:style w:type="paragraph" w:styleId="Heading2">
    <w:name w:val="heading 2"/>
    <w:basedOn w:val="Normal"/>
    <w:next w:val="Normal"/>
    <w:link w:val="Heading2Char"/>
    <w:uiPriority w:val="9"/>
    <w:unhideWhenUsed/>
    <w:qFormat/>
    <w:rsid w:val="00443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30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493E"/>
    <w:pPr>
      <w:ind w:left="720"/>
      <w:contextualSpacing/>
    </w:pPr>
  </w:style>
  <w:style w:type="character" w:styleId="CommentReference">
    <w:name w:val="annotation reference"/>
    <w:basedOn w:val="DefaultParagraphFont"/>
    <w:uiPriority w:val="99"/>
    <w:semiHidden/>
    <w:unhideWhenUsed/>
    <w:rsid w:val="00C27731"/>
    <w:rPr>
      <w:sz w:val="16"/>
      <w:szCs w:val="16"/>
    </w:rPr>
  </w:style>
  <w:style w:type="paragraph" w:styleId="CommentText">
    <w:name w:val="annotation text"/>
    <w:basedOn w:val="Normal"/>
    <w:link w:val="CommentTextChar"/>
    <w:uiPriority w:val="99"/>
    <w:semiHidden/>
    <w:unhideWhenUsed/>
    <w:rsid w:val="00C27731"/>
    <w:pPr>
      <w:spacing w:line="240" w:lineRule="auto"/>
    </w:pPr>
    <w:rPr>
      <w:sz w:val="20"/>
      <w:szCs w:val="20"/>
    </w:rPr>
  </w:style>
  <w:style w:type="character" w:customStyle="1" w:styleId="CommentTextChar">
    <w:name w:val="Comment Text Char"/>
    <w:basedOn w:val="DefaultParagraphFont"/>
    <w:link w:val="CommentText"/>
    <w:uiPriority w:val="99"/>
    <w:semiHidden/>
    <w:rsid w:val="00C27731"/>
    <w:rPr>
      <w:sz w:val="20"/>
      <w:szCs w:val="20"/>
    </w:rPr>
  </w:style>
  <w:style w:type="paragraph" w:styleId="CommentSubject">
    <w:name w:val="annotation subject"/>
    <w:basedOn w:val="CommentText"/>
    <w:next w:val="CommentText"/>
    <w:link w:val="CommentSubjectChar"/>
    <w:uiPriority w:val="99"/>
    <w:semiHidden/>
    <w:unhideWhenUsed/>
    <w:rsid w:val="00C27731"/>
    <w:rPr>
      <w:b/>
      <w:bCs/>
    </w:rPr>
  </w:style>
  <w:style w:type="character" w:customStyle="1" w:styleId="CommentSubjectChar">
    <w:name w:val="Comment Subject Char"/>
    <w:basedOn w:val="CommentTextChar"/>
    <w:link w:val="CommentSubject"/>
    <w:uiPriority w:val="99"/>
    <w:semiHidden/>
    <w:rsid w:val="00C27731"/>
    <w:rPr>
      <w:b/>
      <w:bCs/>
      <w:sz w:val="20"/>
      <w:szCs w:val="20"/>
    </w:rPr>
  </w:style>
  <w:style w:type="paragraph" w:styleId="BalloonText">
    <w:name w:val="Balloon Text"/>
    <w:basedOn w:val="Normal"/>
    <w:link w:val="BalloonTextChar"/>
    <w:uiPriority w:val="99"/>
    <w:semiHidden/>
    <w:unhideWhenUsed/>
    <w:rsid w:val="00C2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31"/>
    <w:rPr>
      <w:rFonts w:ascii="Tahoma" w:hAnsi="Tahoma" w:cs="Tahoma"/>
      <w:sz w:val="16"/>
      <w:szCs w:val="16"/>
    </w:rPr>
  </w:style>
  <w:style w:type="paragraph" w:styleId="NormalWeb">
    <w:name w:val="Normal (Web)"/>
    <w:basedOn w:val="Normal"/>
    <w:uiPriority w:val="99"/>
    <w:semiHidden/>
    <w:unhideWhenUsed/>
    <w:rsid w:val="00767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4C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116A"/>
    <w:rPr>
      <w:color w:val="0563C1" w:themeColor="hyperlink"/>
      <w:u w:val="single"/>
    </w:rPr>
  </w:style>
  <w:style w:type="paragraph" w:styleId="Revision">
    <w:name w:val="Revision"/>
    <w:hidden/>
    <w:uiPriority w:val="99"/>
    <w:semiHidden/>
    <w:rsid w:val="001C548F"/>
    <w:pPr>
      <w:spacing w:after="0" w:line="240" w:lineRule="auto"/>
    </w:pPr>
  </w:style>
  <w:style w:type="character" w:customStyle="1" w:styleId="apple-converted-space">
    <w:name w:val="apple-converted-space"/>
    <w:basedOn w:val="DefaultParagraphFont"/>
    <w:rsid w:val="00F1127D"/>
  </w:style>
  <w:style w:type="character" w:customStyle="1" w:styleId="Heading3Char">
    <w:name w:val="Heading 3 Char"/>
    <w:basedOn w:val="DefaultParagraphFont"/>
    <w:link w:val="Heading3"/>
    <w:uiPriority w:val="9"/>
    <w:rsid w:val="006730CF"/>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7D7059"/>
    <w:rPr>
      <w:color w:val="954F72" w:themeColor="followedHyperlink"/>
      <w:u w:val="single"/>
    </w:rPr>
  </w:style>
  <w:style w:type="paragraph" w:styleId="Header">
    <w:name w:val="header"/>
    <w:basedOn w:val="Normal"/>
    <w:link w:val="HeaderChar"/>
    <w:uiPriority w:val="99"/>
    <w:semiHidden/>
    <w:unhideWhenUsed/>
    <w:rsid w:val="00AC7E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E77"/>
  </w:style>
  <w:style w:type="paragraph" w:styleId="Footer">
    <w:name w:val="footer"/>
    <w:basedOn w:val="Normal"/>
    <w:link w:val="FooterChar"/>
    <w:uiPriority w:val="99"/>
    <w:unhideWhenUsed/>
    <w:rsid w:val="00AC7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77"/>
  </w:style>
</w:styles>
</file>

<file path=word/webSettings.xml><?xml version="1.0" encoding="utf-8"?>
<w:webSettings xmlns:r="http://schemas.openxmlformats.org/officeDocument/2006/relationships" xmlns:w="http://schemas.openxmlformats.org/wordprocessingml/2006/main">
  <w:divs>
    <w:div w:id="116069140">
      <w:bodyDiv w:val="1"/>
      <w:marLeft w:val="0"/>
      <w:marRight w:val="0"/>
      <w:marTop w:val="0"/>
      <w:marBottom w:val="0"/>
      <w:divBdr>
        <w:top w:val="none" w:sz="0" w:space="0" w:color="auto"/>
        <w:left w:val="none" w:sz="0" w:space="0" w:color="auto"/>
        <w:bottom w:val="none" w:sz="0" w:space="0" w:color="auto"/>
        <w:right w:val="none" w:sz="0" w:space="0" w:color="auto"/>
      </w:divBdr>
      <w:divsChild>
        <w:div w:id="1987123765">
          <w:marLeft w:val="0"/>
          <w:marRight w:val="0"/>
          <w:marTop w:val="150"/>
          <w:marBottom w:val="150"/>
          <w:divBdr>
            <w:top w:val="none" w:sz="0" w:space="0" w:color="auto"/>
            <w:left w:val="none" w:sz="0" w:space="0" w:color="auto"/>
            <w:bottom w:val="single" w:sz="6" w:space="2" w:color="BBBBBB"/>
            <w:right w:val="none" w:sz="0" w:space="0" w:color="auto"/>
          </w:divBdr>
        </w:div>
        <w:div w:id="1698920661">
          <w:marLeft w:val="0"/>
          <w:marRight w:val="0"/>
          <w:marTop w:val="0"/>
          <w:marBottom w:val="0"/>
          <w:divBdr>
            <w:top w:val="none" w:sz="0" w:space="0" w:color="auto"/>
            <w:left w:val="none" w:sz="0" w:space="0" w:color="auto"/>
            <w:bottom w:val="none" w:sz="0" w:space="0" w:color="auto"/>
            <w:right w:val="none" w:sz="0" w:space="0" w:color="auto"/>
          </w:divBdr>
        </w:div>
        <w:div w:id="780337794">
          <w:marLeft w:val="0"/>
          <w:marRight w:val="0"/>
          <w:marTop w:val="0"/>
          <w:marBottom w:val="0"/>
          <w:divBdr>
            <w:top w:val="none" w:sz="0" w:space="0" w:color="auto"/>
            <w:left w:val="none" w:sz="0" w:space="0" w:color="auto"/>
            <w:bottom w:val="none" w:sz="0" w:space="0" w:color="auto"/>
            <w:right w:val="none" w:sz="0" w:space="0" w:color="auto"/>
          </w:divBdr>
        </w:div>
        <w:div w:id="1170833035">
          <w:marLeft w:val="0"/>
          <w:marRight w:val="0"/>
          <w:marTop w:val="0"/>
          <w:marBottom w:val="0"/>
          <w:divBdr>
            <w:top w:val="none" w:sz="0" w:space="0" w:color="auto"/>
            <w:left w:val="none" w:sz="0" w:space="0" w:color="auto"/>
            <w:bottom w:val="none" w:sz="0" w:space="0" w:color="auto"/>
            <w:right w:val="none" w:sz="0" w:space="0" w:color="auto"/>
          </w:divBdr>
        </w:div>
        <w:div w:id="1024134537">
          <w:marLeft w:val="0"/>
          <w:marRight w:val="0"/>
          <w:marTop w:val="0"/>
          <w:marBottom w:val="0"/>
          <w:divBdr>
            <w:top w:val="none" w:sz="0" w:space="0" w:color="auto"/>
            <w:left w:val="none" w:sz="0" w:space="0" w:color="auto"/>
            <w:bottom w:val="none" w:sz="0" w:space="0" w:color="auto"/>
            <w:right w:val="none" w:sz="0" w:space="0" w:color="auto"/>
          </w:divBdr>
        </w:div>
      </w:divsChild>
    </w:div>
    <w:div w:id="216866004">
      <w:bodyDiv w:val="1"/>
      <w:marLeft w:val="0"/>
      <w:marRight w:val="0"/>
      <w:marTop w:val="0"/>
      <w:marBottom w:val="0"/>
      <w:divBdr>
        <w:top w:val="none" w:sz="0" w:space="0" w:color="auto"/>
        <w:left w:val="none" w:sz="0" w:space="0" w:color="auto"/>
        <w:bottom w:val="none" w:sz="0" w:space="0" w:color="auto"/>
        <w:right w:val="none" w:sz="0" w:space="0" w:color="auto"/>
      </w:divBdr>
      <w:divsChild>
        <w:div w:id="505170905">
          <w:marLeft w:val="720"/>
          <w:marRight w:val="0"/>
          <w:marTop w:val="118"/>
          <w:marBottom w:val="0"/>
          <w:divBdr>
            <w:top w:val="none" w:sz="0" w:space="0" w:color="auto"/>
            <w:left w:val="none" w:sz="0" w:space="0" w:color="auto"/>
            <w:bottom w:val="none" w:sz="0" w:space="0" w:color="auto"/>
            <w:right w:val="none" w:sz="0" w:space="0" w:color="auto"/>
          </w:divBdr>
        </w:div>
        <w:div w:id="283390311">
          <w:marLeft w:val="720"/>
          <w:marRight w:val="0"/>
          <w:marTop w:val="118"/>
          <w:marBottom w:val="0"/>
          <w:divBdr>
            <w:top w:val="none" w:sz="0" w:space="0" w:color="auto"/>
            <w:left w:val="none" w:sz="0" w:space="0" w:color="auto"/>
            <w:bottom w:val="none" w:sz="0" w:space="0" w:color="auto"/>
            <w:right w:val="none" w:sz="0" w:space="0" w:color="auto"/>
          </w:divBdr>
        </w:div>
        <w:div w:id="386301591">
          <w:marLeft w:val="720"/>
          <w:marRight w:val="0"/>
          <w:marTop w:val="118"/>
          <w:marBottom w:val="0"/>
          <w:divBdr>
            <w:top w:val="none" w:sz="0" w:space="0" w:color="auto"/>
            <w:left w:val="none" w:sz="0" w:space="0" w:color="auto"/>
            <w:bottom w:val="none" w:sz="0" w:space="0" w:color="auto"/>
            <w:right w:val="none" w:sz="0" w:space="0" w:color="auto"/>
          </w:divBdr>
        </w:div>
        <w:div w:id="870217482">
          <w:marLeft w:val="720"/>
          <w:marRight w:val="0"/>
          <w:marTop w:val="118"/>
          <w:marBottom w:val="0"/>
          <w:divBdr>
            <w:top w:val="none" w:sz="0" w:space="0" w:color="auto"/>
            <w:left w:val="none" w:sz="0" w:space="0" w:color="auto"/>
            <w:bottom w:val="none" w:sz="0" w:space="0" w:color="auto"/>
            <w:right w:val="none" w:sz="0" w:space="0" w:color="auto"/>
          </w:divBdr>
        </w:div>
        <w:div w:id="153299041">
          <w:marLeft w:val="720"/>
          <w:marRight w:val="0"/>
          <w:marTop w:val="118"/>
          <w:marBottom w:val="0"/>
          <w:divBdr>
            <w:top w:val="none" w:sz="0" w:space="0" w:color="auto"/>
            <w:left w:val="none" w:sz="0" w:space="0" w:color="auto"/>
            <w:bottom w:val="none" w:sz="0" w:space="0" w:color="auto"/>
            <w:right w:val="none" w:sz="0" w:space="0" w:color="auto"/>
          </w:divBdr>
        </w:div>
        <w:div w:id="1624386334">
          <w:marLeft w:val="720"/>
          <w:marRight w:val="0"/>
          <w:marTop w:val="118"/>
          <w:marBottom w:val="0"/>
          <w:divBdr>
            <w:top w:val="none" w:sz="0" w:space="0" w:color="auto"/>
            <w:left w:val="none" w:sz="0" w:space="0" w:color="auto"/>
            <w:bottom w:val="none" w:sz="0" w:space="0" w:color="auto"/>
            <w:right w:val="none" w:sz="0" w:space="0" w:color="auto"/>
          </w:divBdr>
        </w:div>
        <w:div w:id="1109086932">
          <w:marLeft w:val="720"/>
          <w:marRight w:val="0"/>
          <w:marTop w:val="118"/>
          <w:marBottom w:val="0"/>
          <w:divBdr>
            <w:top w:val="none" w:sz="0" w:space="0" w:color="auto"/>
            <w:left w:val="none" w:sz="0" w:space="0" w:color="auto"/>
            <w:bottom w:val="none" w:sz="0" w:space="0" w:color="auto"/>
            <w:right w:val="none" w:sz="0" w:space="0" w:color="auto"/>
          </w:divBdr>
        </w:div>
        <w:div w:id="1358891637">
          <w:marLeft w:val="720"/>
          <w:marRight w:val="0"/>
          <w:marTop w:val="118"/>
          <w:marBottom w:val="0"/>
          <w:divBdr>
            <w:top w:val="none" w:sz="0" w:space="0" w:color="auto"/>
            <w:left w:val="none" w:sz="0" w:space="0" w:color="auto"/>
            <w:bottom w:val="none" w:sz="0" w:space="0" w:color="auto"/>
            <w:right w:val="none" w:sz="0" w:space="0" w:color="auto"/>
          </w:divBdr>
        </w:div>
        <w:div w:id="67582619">
          <w:marLeft w:val="720"/>
          <w:marRight w:val="0"/>
          <w:marTop w:val="118"/>
          <w:marBottom w:val="0"/>
          <w:divBdr>
            <w:top w:val="none" w:sz="0" w:space="0" w:color="auto"/>
            <w:left w:val="none" w:sz="0" w:space="0" w:color="auto"/>
            <w:bottom w:val="none" w:sz="0" w:space="0" w:color="auto"/>
            <w:right w:val="none" w:sz="0" w:space="0" w:color="auto"/>
          </w:divBdr>
        </w:div>
        <w:div w:id="1699618409">
          <w:marLeft w:val="720"/>
          <w:marRight w:val="0"/>
          <w:marTop w:val="118"/>
          <w:marBottom w:val="0"/>
          <w:divBdr>
            <w:top w:val="none" w:sz="0" w:space="0" w:color="auto"/>
            <w:left w:val="none" w:sz="0" w:space="0" w:color="auto"/>
            <w:bottom w:val="none" w:sz="0" w:space="0" w:color="auto"/>
            <w:right w:val="none" w:sz="0" w:space="0" w:color="auto"/>
          </w:divBdr>
        </w:div>
        <w:div w:id="903026516">
          <w:marLeft w:val="720"/>
          <w:marRight w:val="0"/>
          <w:marTop w:val="118"/>
          <w:marBottom w:val="0"/>
          <w:divBdr>
            <w:top w:val="none" w:sz="0" w:space="0" w:color="auto"/>
            <w:left w:val="none" w:sz="0" w:space="0" w:color="auto"/>
            <w:bottom w:val="none" w:sz="0" w:space="0" w:color="auto"/>
            <w:right w:val="none" w:sz="0" w:space="0" w:color="auto"/>
          </w:divBdr>
        </w:div>
      </w:divsChild>
    </w:div>
    <w:div w:id="305819052">
      <w:bodyDiv w:val="1"/>
      <w:marLeft w:val="0"/>
      <w:marRight w:val="0"/>
      <w:marTop w:val="0"/>
      <w:marBottom w:val="0"/>
      <w:divBdr>
        <w:top w:val="none" w:sz="0" w:space="0" w:color="auto"/>
        <w:left w:val="none" w:sz="0" w:space="0" w:color="auto"/>
        <w:bottom w:val="none" w:sz="0" w:space="0" w:color="auto"/>
        <w:right w:val="none" w:sz="0" w:space="0" w:color="auto"/>
      </w:divBdr>
    </w:div>
    <w:div w:id="765878904">
      <w:bodyDiv w:val="1"/>
      <w:marLeft w:val="0"/>
      <w:marRight w:val="0"/>
      <w:marTop w:val="0"/>
      <w:marBottom w:val="0"/>
      <w:divBdr>
        <w:top w:val="none" w:sz="0" w:space="0" w:color="auto"/>
        <w:left w:val="none" w:sz="0" w:space="0" w:color="auto"/>
        <w:bottom w:val="none" w:sz="0" w:space="0" w:color="auto"/>
        <w:right w:val="none" w:sz="0" w:space="0" w:color="auto"/>
      </w:divBdr>
      <w:divsChild>
        <w:div w:id="1260335418">
          <w:marLeft w:val="0"/>
          <w:marRight w:val="0"/>
          <w:marTop w:val="0"/>
          <w:marBottom w:val="0"/>
          <w:divBdr>
            <w:top w:val="none" w:sz="0" w:space="0" w:color="auto"/>
            <w:left w:val="none" w:sz="0" w:space="0" w:color="auto"/>
            <w:bottom w:val="none" w:sz="0" w:space="0" w:color="auto"/>
            <w:right w:val="none" w:sz="0" w:space="0" w:color="auto"/>
          </w:divBdr>
        </w:div>
        <w:div w:id="454836936">
          <w:marLeft w:val="0"/>
          <w:marRight w:val="0"/>
          <w:marTop w:val="0"/>
          <w:marBottom w:val="0"/>
          <w:divBdr>
            <w:top w:val="none" w:sz="0" w:space="0" w:color="auto"/>
            <w:left w:val="none" w:sz="0" w:space="0" w:color="auto"/>
            <w:bottom w:val="none" w:sz="0" w:space="0" w:color="auto"/>
            <w:right w:val="none" w:sz="0" w:space="0" w:color="auto"/>
          </w:divBdr>
        </w:div>
        <w:div w:id="372465994">
          <w:marLeft w:val="0"/>
          <w:marRight w:val="0"/>
          <w:marTop w:val="0"/>
          <w:marBottom w:val="0"/>
          <w:divBdr>
            <w:top w:val="none" w:sz="0" w:space="0" w:color="auto"/>
            <w:left w:val="none" w:sz="0" w:space="0" w:color="auto"/>
            <w:bottom w:val="none" w:sz="0" w:space="0" w:color="auto"/>
            <w:right w:val="none" w:sz="0" w:space="0" w:color="auto"/>
          </w:divBdr>
        </w:div>
        <w:div w:id="2065331006">
          <w:marLeft w:val="0"/>
          <w:marRight w:val="0"/>
          <w:marTop w:val="0"/>
          <w:marBottom w:val="0"/>
          <w:divBdr>
            <w:top w:val="none" w:sz="0" w:space="0" w:color="auto"/>
            <w:left w:val="none" w:sz="0" w:space="0" w:color="auto"/>
            <w:bottom w:val="none" w:sz="0" w:space="0" w:color="auto"/>
            <w:right w:val="none" w:sz="0" w:space="0" w:color="auto"/>
          </w:divBdr>
        </w:div>
        <w:div w:id="1046686658">
          <w:marLeft w:val="0"/>
          <w:marRight w:val="0"/>
          <w:marTop w:val="0"/>
          <w:marBottom w:val="0"/>
          <w:divBdr>
            <w:top w:val="none" w:sz="0" w:space="0" w:color="auto"/>
            <w:left w:val="none" w:sz="0" w:space="0" w:color="auto"/>
            <w:bottom w:val="none" w:sz="0" w:space="0" w:color="auto"/>
            <w:right w:val="none" w:sz="0" w:space="0" w:color="auto"/>
          </w:divBdr>
        </w:div>
        <w:div w:id="1091856089">
          <w:marLeft w:val="0"/>
          <w:marRight w:val="0"/>
          <w:marTop w:val="0"/>
          <w:marBottom w:val="0"/>
          <w:divBdr>
            <w:top w:val="none" w:sz="0" w:space="0" w:color="auto"/>
            <w:left w:val="none" w:sz="0" w:space="0" w:color="auto"/>
            <w:bottom w:val="none" w:sz="0" w:space="0" w:color="auto"/>
            <w:right w:val="none" w:sz="0" w:space="0" w:color="auto"/>
          </w:divBdr>
        </w:div>
        <w:div w:id="1086150666">
          <w:marLeft w:val="0"/>
          <w:marRight w:val="0"/>
          <w:marTop w:val="0"/>
          <w:marBottom w:val="0"/>
          <w:divBdr>
            <w:top w:val="none" w:sz="0" w:space="0" w:color="auto"/>
            <w:left w:val="none" w:sz="0" w:space="0" w:color="auto"/>
            <w:bottom w:val="none" w:sz="0" w:space="0" w:color="auto"/>
            <w:right w:val="none" w:sz="0" w:space="0" w:color="auto"/>
          </w:divBdr>
        </w:div>
        <w:div w:id="444808459">
          <w:marLeft w:val="0"/>
          <w:marRight w:val="0"/>
          <w:marTop w:val="0"/>
          <w:marBottom w:val="0"/>
          <w:divBdr>
            <w:top w:val="none" w:sz="0" w:space="0" w:color="auto"/>
            <w:left w:val="none" w:sz="0" w:space="0" w:color="auto"/>
            <w:bottom w:val="none" w:sz="0" w:space="0" w:color="auto"/>
            <w:right w:val="none" w:sz="0" w:space="0" w:color="auto"/>
          </w:divBdr>
        </w:div>
      </w:divsChild>
    </w:div>
    <w:div w:id="814685057">
      <w:bodyDiv w:val="1"/>
      <w:marLeft w:val="0"/>
      <w:marRight w:val="0"/>
      <w:marTop w:val="0"/>
      <w:marBottom w:val="0"/>
      <w:divBdr>
        <w:top w:val="none" w:sz="0" w:space="0" w:color="auto"/>
        <w:left w:val="none" w:sz="0" w:space="0" w:color="auto"/>
        <w:bottom w:val="none" w:sz="0" w:space="0" w:color="auto"/>
        <w:right w:val="none" w:sz="0" w:space="0" w:color="auto"/>
      </w:divBdr>
      <w:divsChild>
        <w:div w:id="162668729">
          <w:marLeft w:val="0"/>
          <w:marRight w:val="0"/>
          <w:marTop w:val="150"/>
          <w:marBottom w:val="150"/>
          <w:divBdr>
            <w:top w:val="none" w:sz="0" w:space="0" w:color="auto"/>
            <w:left w:val="none" w:sz="0" w:space="0" w:color="auto"/>
            <w:bottom w:val="single" w:sz="6" w:space="2" w:color="BBBBBB"/>
            <w:right w:val="none" w:sz="0" w:space="0" w:color="auto"/>
          </w:divBdr>
        </w:div>
        <w:div w:id="1914002451">
          <w:marLeft w:val="0"/>
          <w:marRight w:val="0"/>
          <w:marTop w:val="0"/>
          <w:marBottom w:val="0"/>
          <w:divBdr>
            <w:top w:val="none" w:sz="0" w:space="0" w:color="auto"/>
            <w:left w:val="none" w:sz="0" w:space="0" w:color="auto"/>
            <w:bottom w:val="none" w:sz="0" w:space="0" w:color="auto"/>
            <w:right w:val="none" w:sz="0" w:space="0" w:color="auto"/>
          </w:divBdr>
        </w:div>
        <w:div w:id="1622611764">
          <w:marLeft w:val="0"/>
          <w:marRight w:val="0"/>
          <w:marTop w:val="0"/>
          <w:marBottom w:val="0"/>
          <w:divBdr>
            <w:top w:val="none" w:sz="0" w:space="0" w:color="auto"/>
            <w:left w:val="none" w:sz="0" w:space="0" w:color="auto"/>
            <w:bottom w:val="none" w:sz="0" w:space="0" w:color="auto"/>
            <w:right w:val="none" w:sz="0" w:space="0" w:color="auto"/>
          </w:divBdr>
        </w:div>
        <w:div w:id="1024482878">
          <w:marLeft w:val="0"/>
          <w:marRight w:val="0"/>
          <w:marTop w:val="0"/>
          <w:marBottom w:val="0"/>
          <w:divBdr>
            <w:top w:val="none" w:sz="0" w:space="0" w:color="auto"/>
            <w:left w:val="none" w:sz="0" w:space="0" w:color="auto"/>
            <w:bottom w:val="none" w:sz="0" w:space="0" w:color="auto"/>
            <w:right w:val="none" w:sz="0" w:space="0" w:color="auto"/>
          </w:divBdr>
        </w:div>
        <w:div w:id="142503582">
          <w:marLeft w:val="0"/>
          <w:marRight w:val="0"/>
          <w:marTop w:val="0"/>
          <w:marBottom w:val="0"/>
          <w:divBdr>
            <w:top w:val="none" w:sz="0" w:space="0" w:color="auto"/>
            <w:left w:val="none" w:sz="0" w:space="0" w:color="auto"/>
            <w:bottom w:val="none" w:sz="0" w:space="0" w:color="auto"/>
            <w:right w:val="none" w:sz="0" w:space="0" w:color="auto"/>
          </w:divBdr>
        </w:div>
        <w:div w:id="1358234133">
          <w:marLeft w:val="0"/>
          <w:marRight w:val="0"/>
          <w:marTop w:val="0"/>
          <w:marBottom w:val="0"/>
          <w:divBdr>
            <w:top w:val="none" w:sz="0" w:space="0" w:color="auto"/>
            <w:left w:val="none" w:sz="0" w:space="0" w:color="auto"/>
            <w:bottom w:val="none" w:sz="0" w:space="0" w:color="auto"/>
            <w:right w:val="none" w:sz="0" w:space="0" w:color="auto"/>
          </w:divBdr>
        </w:div>
        <w:div w:id="1837069953">
          <w:marLeft w:val="0"/>
          <w:marRight w:val="0"/>
          <w:marTop w:val="0"/>
          <w:marBottom w:val="0"/>
          <w:divBdr>
            <w:top w:val="none" w:sz="0" w:space="0" w:color="auto"/>
            <w:left w:val="none" w:sz="0" w:space="0" w:color="auto"/>
            <w:bottom w:val="none" w:sz="0" w:space="0" w:color="auto"/>
            <w:right w:val="none" w:sz="0" w:space="0" w:color="auto"/>
          </w:divBdr>
        </w:div>
        <w:div w:id="1692150654">
          <w:marLeft w:val="0"/>
          <w:marRight w:val="0"/>
          <w:marTop w:val="0"/>
          <w:marBottom w:val="0"/>
          <w:divBdr>
            <w:top w:val="none" w:sz="0" w:space="0" w:color="auto"/>
            <w:left w:val="none" w:sz="0" w:space="0" w:color="auto"/>
            <w:bottom w:val="none" w:sz="0" w:space="0" w:color="auto"/>
            <w:right w:val="none" w:sz="0" w:space="0" w:color="auto"/>
          </w:divBdr>
        </w:div>
        <w:div w:id="327753470">
          <w:marLeft w:val="0"/>
          <w:marRight w:val="0"/>
          <w:marTop w:val="0"/>
          <w:marBottom w:val="0"/>
          <w:divBdr>
            <w:top w:val="none" w:sz="0" w:space="0" w:color="auto"/>
            <w:left w:val="none" w:sz="0" w:space="0" w:color="auto"/>
            <w:bottom w:val="none" w:sz="0" w:space="0" w:color="auto"/>
            <w:right w:val="none" w:sz="0" w:space="0" w:color="auto"/>
          </w:divBdr>
        </w:div>
      </w:divsChild>
    </w:div>
    <w:div w:id="1194147639">
      <w:bodyDiv w:val="1"/>
      <w:marLeft w:val="0"/>
      <w:marRight w:val="0"/>
      <w:marTop w:val="0"/>
      <w:marBottom w:val="0"/>
      <w:divBdr>
        <w:top w:val="none" w:sz="0" w:space="0" w:color="auto"/>
        <w:left w:val="none" w:sz="0" w:space="0" w:color="auto"/>
        <w:bottom w:val="none" w:sz="0" w:space="0" w:color="auto"/>
        <w:right w:val="none" w:sz="0" w:space="0" w:color="auto"/>
      </w:divBdr>
      <w:divsChild>
        <w:div w:id="1583224641">
          <w:marLeft w:val="0"/>
          <w:marRight w:val="0"/>
          <w:marTop w:val="0"/>
          <w:marBottom w:val="0"/>
          <w:divBdr>
            <w:top w:val="none" w:sz="0" w:space="0" w:color="auto"/>
            <w:left w:val="none" w:sz="0" w:space="0" w:color="auto"/>
            <w:bottom w:val="none" w:sz="0" w:space="0" w:color="auto"/>
            <w:right w:val="none" w:sz="0" w:space="0" w:color="auto"/>
          </w:divBdr>
        </w:div>
        <w:div w:id="508326206">
          <w:marLeft w:val="0"/>
          <w:marRight w:val="0"/>
          <w:marTop w:val="0"/>
          <w:marBottom w:val="0"/>
          <w:divBdr>
            <w:top w:val="none" w:sz="0" w:space="0" w:color="auto"/>
            <w:left w:val="none" w:sz="0" w:space="0" w:color="auto"/>
            <w:bottom w:val="none" w:sz="0" w:space="0" w:color="auto"/>
            <w:right w:val="none" w:sz="0" w:space="0" w:color="auto"/>
          </w:divBdr>
        </w:div>
        <w:div w:id="1916475597">
          <w:marLeft w:val="0"/>
          <w:marRight w:val="0"/>
          <w:marTop w:val="0"/>
          <w:marBottom w:val="0"/>
          <w:divBdr>
            <w:top w:val="none" w:sz="0" w:space="0" w:color="auto"/>
            <w:left w:val="none" w:sz="0" w:space="0" w:color="auto"/>
            <w:bottom w:val="none" w:sz="0" w:space="0" w:color="auto"/>
            <w:right w:val="none" w:sz="0" w:space="0" w:color="auto"/>
          </w:divBdr>
        </w:div>
        <w:div w:id="1881941546">
          <w:marLeft w:val="0"/>
          <w:marRight w:val="0"/>
          <w:marTop w:val="0"/>
          <w:marBottom w:val="0"/>
          <w:divBdr>
            <w:top w:val="none" w:sz="0" w:space="0" w:color="auto"/>
            <w:left w:val="none" w:sz="0" w:space="0" w:color="auto"/>
            <w:bottom w:val="none" w:sz="0" w:space="0" w:color="auto"/>
            <w:right w:val="none" w:sz="0" w:space="0" w:color="auto"/>
          </w:divBdr>
        </w:div>
        <w:div w:id="563486725">
          <w:marLeft w:val="0"/>
          <w:marRight w:val="0"/>
          <w:marTop w:val="0"/>
          <w:marBottom w:val="0"/>
          <w:divBdr>
            <w:top w:val="none" w:sz="0" w:space="0" w:color="auto"/>
            <w:left w:val="none" w:sz="0" w:space="0" w:color="auto"/>
            <w:bottom w:val="none" w:sz="0" w:space="0" w:color="auto"/>
            <w:right w:val="none" w:sz="0" w:space="0" w:color="auto"/>
          </w:divBdr>
        </w:div>
        <w:div w:id="1869635511">
          <w:marLeft w:val="0"/>
          <w:marRight w:val="0"/>
          <w:marTop w:val="0"/>
          <w:marBottom w:val="0"/>
          <w:divBdr>
            <w:top w:val="none" w:sz="0" w:space="0" w:color="auto"/>
            <w:left w:val="none" w:sz="0" w:space="0" w:color="auto"/>
            <w:bottom w:val="none" w:sz="0" w:space="0" w:color="auto"/>
            <w:right w:val="none" w:sz="0" w:space="0" w:color="auto"/>
          </w:divBdr>
        </w:div>
        <w:div w:id="36128530">
          <w:marLeft w:val="0"/>
          <w:marRight w:val="0"/>
          <w:marTop w:val="0"/>
          <w:marBottom w:val="0"/>
          <w:divBdr>
            <w:top w:val="none" w:sz="0" w:space="0" w:color="auto"/>
            <w:left w:val="none" w:sz="0" w:space="0" w:color="auto"/>
            <w:bottom w:val="none" w:sz="0" w:space="0" w:color="auto"/>
            <w:right w:val="none" w:sz="0" w:space="0" w:color="auto"/>
          </w:divBdr>
        </w:div>
        <w:div w:id="547495488">
          <w:marLeft w:val="0"/>
          <w:marRight w:val="0"/>
          <w:marTop w:val="0"/>
          <w:marBottom w:val="0"/>
          <w:divBdr>
            <w:top w:val="none" w:sz="0" w:space="0" w:color="auto"/>
            <w:left w:val="none" w:sz="0" w:space="0" w:color="auto"/>
            <w:bottom w:val="none" w:sz="0" w:space="0" w:color="auto"/>
            <w:right w:val="none" w:sz="0" w:space="0" w:color="auto"/>
          </w:divBdr>
        </w:div>
        <w:div w:id="313071577">
          <w:marLeft w:val="0"/>
          <w:marRight w:val="0"/>
          <w:marTop w:val="0"/>
          <w:marBottom w:val="0"/>
          <w:divBdr>
            <w:top w:val="none" w:sz="0" w:space="0" w:color="auto"/>
            <w:left w:val="none" w:sz="0" w:space="0" w:color="auto"/>
            <w:bottom w:val="none" w:sz="0" w:space="0" w:color="auto"/>
            <w:right w:val="none" w:sz="0" w:space="0" w:color="auto"/>
          </w:divBdr>
        </w:div>
        <w:div w:id="1844274433">
          <w:marLeft w:val="0"/>
          <w:marRight w:val="0"/>
          <w:marTop w:val="0"/>
          <w:marBottom w:val="0"/>
          <w:divBdr>
            <w:top w:val="none" w:sz="0" w:space="0" w:color="auto"/>
            <w:left w:val="none" w:sz="0" w:space="0" w:color="auto"/>
            <w:bottom w:val="none" w:sz="0" w:space="0" w:color="auto"/>
            <w:right w:val="none" w:sz="0" w:space="0" w:color="auto"/>
          </w:divBdr>
        </w:div>
        <w:div w:id="155733965">
          <w:marLeft w:val="0"/>
          <w:marRight w:val="0"/>
          <w:marTop w:val="0"/>
          <w:marBottom w:val="0"/>
          <w:divBdr>
            <w:top w:val="none" w:sz="0" w:space="0" w:color="auto"/>
            <w:left w:val="none" w:sz="0" w:space="0" w:color="auto"/>
            <w:bottom w:val="none" w:sz="0" w:space="0" w:color="auto"/>
            <w:right w:val="none" w:sz="0" w:space="0" w:color="auto"/>
          </w:divBdr>
        </w:div>
        <w:div w:id="395712145">
          <w:marLeft w:val="0"/>
          <w:marRight w:val="0"/>
          <w:marTop w:val="0"/>
          <w:marBottom w:val="0"/>
          <w:divBdr>
            <w:top w:val="none" w:sz="0" w:space="0" w:color="auto"/>
            <w:left w:val="none" w:sz="0" w:space="0" w:color="auto"/>
            <w:bottom w:val="none" w:sz="0" w:space="0" w:color="auto"/>
            <w:right w:val="none" w:sz="0" w:space="0" w:color="auto"/>
          </w:divBdr>
        </w:div>
        <w:div w:id="1407613075">
          <w:marLeft w:val="0"/>
          <w:marRight w:val="0"/>
          <w:marTop w:val="0"/>
          <w:marBottom w:val="0"/>
          <w:divBdr>
            <w:top w:val="none" w:sz="0" w:space="0" w:color="auto"/>
            <w:left w:val="none" w:sz="0" w:space="0" w:color="auto"/>
            <w:bottom w:val="none" w:sz="0" w:space="0" w:color="auto"/>
            <w:right w:val="none" w:sz="0" w:space="0" w:color="auto"/>
          </w:divBdr>
        </w:div>
        <w:div w:id="1518688297">
          <w:marLeft w:val="0"/>
          <w:marRight w:val="0"/>
          <w:marTop w:val="0"/>
          <w:marBottom w:val="0"/>
          <w:divBdr>
            <w:top w:val="none" w:sz="0" w:space="0" w:color="auto"/>
            <w:left w:val="none" w:sz="0" w:space="0" w:color="auto"/>
            <w:bottom w:val="none" w:sz="0" w:space="0" w:color="auto"/>
            <w:right w:val="none" w:sz="0" w:space="0" w:color="auto"/>
          </w:divBdr>
        </w:div>
        <w:div w:id="1178079302">
          <w:marLeft w:val="0"/>
          <w:marRight w:val="0"/>
          <w:marTop w:val="0"/>
          <w:marBottom w:val="0"/>
          <w:divBdr>
            <w:top w:val="none" w:sz="0" w:space="0" w:color="auto"/>
            <w:left w:val="none" w:sz="0" w:space="0" w:color="auto"/>
            <w:bottom w:val="none" w:sz="0" w:space="0" w:color="auto"/>
            <w:right w:val="none" w:sz="0" w:space="0" w:color="auto"/>
          </w:divBdr>
        </w:div>
      </w:divsChild>
    </w:div>
    <w:div w:id="1302423089">
      <w:bodyDiv w:val="1"/>
      <w:marLeft w:val="0"/>
      <w:marRight w:val="0"/>
      <w:marTop w:val="0"/>
      <w:marBottom w:val="0"/>
      <w:divBdr>
        <w:top w:val="none" w:sz="0" w:space="0" w:color="auto"/>
        <w:left w:val="none" w:sz="0" w:space="0" w:color="auto"/>
        <w:bottom w:val="none" w:sz="0" w:space="0" w:color="auto"/>
        <w:right w:val="none" w:sz="0" w:space="0" w:color="auto"/>
      </w:divBdr>
      <w:divsChild>
        <w:div w:id="461775654">
          <w:marLeft w:val="0"/>
          <w:marRight w:val="0"/>
          <w:marTop w:val="0"/>
          <w:marBottom w:val="0"/>
          <w:divBdr>
            <w:top w:val="none" w:sz="0" w:space="0" w:color="auto"/>
            <w:left w:val="none" w:sz="0" w:space="0" w:color="auto"/>
            <w:bottom w:val="none" w:sz="0" w:space="0" w:color="auto"/>
            <w:right w:val="none" w:sz="0" w:space="0" w:color="auto"/>
          </w:divBdr>
        </w:div>
        <w:div w:id="31394134">
          <w:marLeft w:val="0"/>
          <w:marRight w:val="0"/>
          <w:marTop w:val="0"/>
          <w:marBottom w:val="0"/>
          <w:divBdr>
            <w:top w:val="none" w:sz="0" w:space="0" w:color="auto"/>
            <w:left w:val="none" w:sz="0" w:space="0" w:color="auto"/>
            <w:bottom w:val="none" w:sz="0" w:space="0" w:color="auto"/>
            <w:right w:val="none" w:sz="0" w:space="0" w:color="auto"/>
          </w:divBdr>
        </w:div>
        <w:div w:id="1175026864">
          <w:marLeft w:val="0"/>
          <w:marRight w:val="0"/>
          <w:marTop w:val="0"/>
          <w:marBottom w:val="0"/>
          <w:divBdr>
            <w:top w:val="none" w:sz="0" w:space="0" w:color="auto"/>
            <w:left w:val="none" w:sz="0" w:space="0" w:color="auto"/>
            <w:bottom w:val="none" w:sz="0" w:space="0" w:color="auto"/>
            <w:right w:val="none" w:sz="0" w:space="0" w:color="auto"/>
          </w:divBdr>
        </w:div>
        <w:div w:id="112525980">
          <w:marLeft w:val="0"/>
          <w:marRight w:val="0"/>
          <w:marTop w:val="0"/>
          <w:marBottom w:val="0"/>
          <w:divBdr>
            <w:top w:val="none" w:sz="0" w:space="0" w:color="auto"/>
            <w:left w:val="none" w:sz="0" w:space="0" w:color="auto"/>
            <w:bottom w:val="none" w:sz="0" w:space="0" w:color="auto"/>
            <w:right w:val="none" w:sz="0" w:space="0" w:color="auto"/>
          </w:divBdr>
        </w:div>
        <w:div w:id="401803196">
          <w:marLeft w:val="0"/>
          <w:marRight w:val="0"/>
          <w:marTop w:val="0"/>
          <w:marBottom w:val="0"/>
          <w:divBdr>
            <w:top w:val="none" w:sz="0" w:space="0" w:color="auto"/>
            <w:left w:val="none" w:sz="0" w:space="0" w:color="auto"/>
            <w:bottom w:val="none" w:sz="0" w:space="0" w:color="auto"/>
            <w:right w:val="none" w:sz="0" w:space="0" w:color="auto"/>
          </w:divBdr>
        </w:div>
        <w:div w:id="1382293283">
          <w:marLeft w:val="0"/>
          <w:marRight w:val="0"/>
          <w:marTop w:val="0"/>
          <w:marBottom w:val="0"/>
          <w:divBdr>
            <w:top w:val="none" w:sz="0" w:space="0" w:color="auto"/>
            <w:left w:val="none" w:sz="0" w:space="0" w:color="auto"/>
            <w:bottom w:val="none" w:sz="0" w:space="0" w:color="auto"/>
            <w:right w:val="none" w:sz="0" w:space="0" w:color="auto"/>
          </w:divBdr>
        </w:div>
        <w:div w:id="385029896">
          <w:marLeft w:val="0"/>
          <w:marRight w:val="0"/>
          <w:marTop w:val="0"/>
          <w:marBottom w:val="0"/>
          <w:divBdr>
            <w:top w:val="none" w:sz="0" w:space="0" w:color="auto"/>
            <w:left w:val="none" w:sz="0" w:space="0" w:color="auto"/>
            <w:bottom w:val="none" w:sz="0" w:space="0" w:color="auto"/>
            <w:right w:val="none" w:sz="0" w:space="0" w:color="auto"/>
          </w:divBdr>
        </w:div>
        <w:div w:id="354698730">
          <w:marLeft w:val="0"/>
          <w:marRight w:val="0"/>
          <w:marTop w:val="0"/>
          <w:marBottom w:val="0"/>
          <w:divBdr>
            <w:top w:val="none" w:sz="0" w:space="0" w:color="auto"/>
            <w:left w:val="none" w:sz="0" w:space="0" w:color="auto"/>
            <w:bottom w:val="none" w:sz="0" w:space="0" w:color="auto"/>
            <w:right w:val="none" w:sz="0" w:space="0" w:color="auto"/>
          </w:divBdr>
        </w:div>
      </w:divsChild>
    </w:div>
    <w:div w:id="1332639877">
      <w:bodyDiv w:val="1"/>
      <w:marLeft w:val="0"/>
      <w:marRight w:val="0"/>
      <w:marTop w:val="0"/>
      <w:marBottom w:val="0"/>
      <w:divBdr>
        <w:top w:val="none" w:sz="0" w:space="0" w:color="auto"/>
        <w:left w:val="none" w:sz="0" w:space="0" w:color="auto"/>
        <w:bottom w:val="none" w:sz="0" w:space="0" w:color="auto"/>
        <w:right w:val="none" w:sz="0" w:space="0" w:color="auto"/>
      </w:divBdr>
      <w:divsChild>
        <w:div w:id="1121724972">
          <w:marLeft w:val="0"/>
          <w:marRight w:val="0"/>
          <w:marTop w:val="150"/>
          <w:marBottom w:val="150"/>
          <w:divBdr>
            <w:top w:val="none" w:sz="0" w:space="0" w:color="auto"/>
            <w:left w:val="none" w:sz="0" w:space="0" w:color="auto"/>
            <w:bottom w:val="single" w:sz="6" w:space="2" w:color="BBBBBB"/>
            <w:right w:val="none" w:sz="0" w:space="0" w:color="auto"/>
          </w:divBdr>
        </w:div>
        <w:div w:id="1737972918">
          <w:marLeft w:val="0"/>
          <w:marRight w:val="0"/>
          <w:marTop w:val="0"/>
          <w:marBottom w:val="0"/>
          <w:divBdr>
            <w:top w:val="none" w:sz="0" w:space="0" w:color="auto"/>
            <w:left w:val="none" w:sz="0" w:space="0" w:color="auto"/>
            <w:bottom w:val="none" w:sz="0" w:space="0" w:color="auto"/>
            <w:right w:val="none" w:sz="0" w:space="0" w:color="auto"/>
          </w:divBdr>
        </w:div>
        <w:div w:id="1740593048">
          <w:marLeft w:val="0"/>
          <w:marRight w:val="0"/>
          <w:marTop w:val="0"/>
          <w:marBottom w:val="0"/>
          <w:divBdr>
            <w:top w:val="none" w:sz="0" w:space="0" w:color="auto"/>
            <w:left w:val="none" w:sz="0" w:space="0" w:color="auto"/>
            <w:bottom w:val="none" w:sz="0" w:space="0" w:color="auto"/>
            <w:right w:val="none" w:sz="0" w:space="0" w:color="auto"/>
          </w:divBdr>
        </w:div>
        <w:div w:id="2139714826">
          <w:marLeft w:val="0"/>
          <w:marRight w:val="0"/>
          <w:marTop w:val="0"/>
          <w:marBottom w:val="0"/>
          <w:divBdr>
            <w:top w:val="none" w:sz="0" w:space="0" w:color="auto"/>
            <w:left w:val="none" w:sz="0" w:space="0" w:color="auto"/>
            <w:bottom w:val="none" w:sz="0" w:space="0" w:color="auto"/>
            <w:right w:val="none" w:sz="0" w:space="0" w:color="auto"/>
          </w:divBdr>
        </w:div>
        <w:div w:id="809444963">
          <w:marLeft w:val="0"/>
          <w:marRight w:val="0"/>
          <w:marTop w:val="0"/>
          <w:marBottom w:val="0"/>
          <w:divBdr>
            <w:top w:val="none" w:sz="0" w:space="0" w:color="auto"/>
            <w:left w:val="none" w:sz="0" w:space="0" w:color="auto"/>
            <w:bottom w:val="none" w:sz="0" w:space="0" w:color="auto"/>
            <w:right w:val="none" w:sz="0" w:space="0" w:color="auto"/>
          </w:divBdr>
        </w:div>
        <w:div w:id="937520179">
          <w:marLeft w:val="0"/>
          <w:marRight w:val="0"/>
          <w:marTop w:val="0"/>
          <w:marBottom w:val="0"/>
          <w:divBdr>
            <w:top w:val="none" w:sz="0" w:space="0" w:color="auto"/>
            <w:left w:val="none" w:sz="0" w:space="0" w:color="auto"/>
            <w:bottom w:val="none" w:sz="0" w:space="0" w:color="auto"/>
            <w:right w:val="none" w:sz="0" w:space="0" w:color="auto"/>
          </w:divBdr>
        </w:div>
        <w:div w:id="255988425">
          <w:marLeft w:val="0"/>
          <w:marRight w:val="0"/>
          <w:marTop w:val="0"/>
          <w:marBottom w:val="0"/>
          <w:divBdr>
            <w:top w:val="none" w:sz="0" w:space="0" w:color="auto"/>
            <w:left w:val="none" w:sz="0" w:space="0" w:color="auto"/>
            <w:bottom w:val="none" w:sz="0" w:space="0" w:color="auto"/>
            <w:right w:val="none" w:sz="0" w:space="0" w:color="auto"/>
          </w:divBdr>
        </w:div>
        <w:div w:id="627006862">
          <w:marLeft w:val="0"/>
          <w:marRight w:val="0"/>
          <w:marTop w:val="0"/>
          <w:marBottom w:val="0"/>
          <w:divBdr>
            <w:top w:val="none" w:sz="0" w:space="0" w:color="auto"/>
            <w:left w:val="none" w:sz="0" w:space="0" w:color="auto"/>
            <w:bottom w:val="none" w:sz="0" w:space="0" w:color="auto"/>
            <w:right w:val="none" w:sz="0" w:space="0" w:color="auto"/>
          </w:divBdr>
        </w:div>
        <w:div w:id="1144280016">
          <w:marLeft w:val="0"/>
          <w:marRight w:val="0"/>
          <w:marTop w:val="0"/>
          <w:marBottom w:val="0"/>
          <w:divBdr>
            <w:top w:val="none" w:sz="0" w:space="0" w:color="auto"/>
            <w:left w:val="none" w:sz="0" w:space="0" w:color="auto"/>
            <w:bottom w:val="none" w:sz="0" w:space="0" w:color="auto"/>
            <w:right w:val="none" w:sz="0" w:space="0" w:color="auto"/>
          </w:divBdr>
        </w:div>
      </w:divsChild>
    </w:div>
    <w:div w:id="1638417757">
      <w:bodyDiv w:val="1"/>
      <w:marLeft w:val="0"/>
      <w:marRight w:val="0"/>
      <w:marTop w:val="0"/>
      <w:marBottom w:val="0"/>
      <w:divBdr>
        <w:top w:val="none" w:sz="0" w:space="0" w:color="auto"/>
        <w:left w:val="none" w:sz="0" w:space="0" w:color="auto"/>
        <w:bottom w:val="none" w:sz="0" w:space="0" w:color="auto"/>
        <w:right w:val="none" w:sz="0" w:space="0" w:color="auto"/>
      </w:divBdr>
    </w:div>
    <w:div w:id="1841383720">
      <w:bodyDiv w:val="1"/>
      <w:marLeft w:val="0"/>
      <w:marRight w:val="0"/>
      <w:marTop w:val="0"/>
      <w:marBottom w:val="0"/>
      <w:divBdr>
        <w:top w:val="none" w:sz="0" w:space="0" w:color="auto"/>
        <w:left w:val="none" w:sz="0" w:space="0" w:color="auto"/>
        <w:bottom w:val="none" w:sz="0" w:space="0" w:color="auto"/>
        <w:right w:val="none" w:sz="0" w:space="0" w:color="auto"/>
      </w:divBdr>
    </w:div>
    <w:div w:id="2034763600">
      <w:bodyDiv w:val="1"/>
      <w:marLeft w:val="0"/>
      <w:marRight w:val="0"/>
      <w:marTop w:val="0"/>
      <w:marBottom w:val="0"/>
      <w:divBdr>
        <w:top w:val="none" w:sz="0" w:space="0" w:color="auto"/>
        <w:left w:val="none" w:sz="0" w:space="0" w:color="auto"/>
        <w:bottom w:val="none" w:sz="0" w:space="0" w:color="auto"/>
        <w:right w:val="none" w:sz="0" w:space="0" w:color="auto"/>
      </w:divBdr>
    </w:div>
    <w:div w:id="2039356026">
      <w:bodyDiv w:val="1"/>
      <w:marLeft w:val="0"/>
      <w:marRight w:val="0"/>
      <w:marTop w:val="0"/>
      <w:marBottom w:val="0"/>
      <w:divBdr>
        <w:top w:val="none" w:sz="0" w:space="0" w:color="auto"/>
        <w:left w:val="none" w:sz="0" w:space="0" w:color="auto"/>
        <w:bottom w:val="none" w:sz="0" w:space="0" w:color="auto"/>
        <w:right w:val="none" w:sz="0" w:space="0" w:color="auto"/>
      </w:divBdr>
    </w:div>
    <w:div w:id="20516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naaccr.causewaynow.com/site/log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s.naaccr.org/)" TargetMode="External"/><Relationship Id="rId20" Type="http://schemas.openxmlformats.org/officeDocument/2006/relationships/hyperlink" Target="http://naaccr.org/EducationandTraining/TownHallWebina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package" Target="embeddings/Microsoft_Office_PowerPoint_Slide1.sldx"/><Relationship Id="rId5" Type="http://schemas.openxmlformats.org/officeDocument/2006/relationships/webSettings" Target="webSettings.xml"/><Relationship Id="rId15" Type="http://schemas.openxmlformats.org/officeDocument/2006/relationships/hyperlink" Target="https://www.dropbox.com/s/kem8c8uufmvyfl0/Explainer%20Video%20ToolKit%20-%2005-2015.docx?dl=0" TargetMode="External"/><Relationship Id="rId23" Type="http://schemas.openxmlformats.org/officeDocument/2006/relationships/image" Target="media/image10.emf"/><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news.naacc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WtKsQvFKdA&amp;feature=youtu.be"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D4D0-FAED-41F5-8297-0257FA5D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Hill</dc:creator>
  <cp:lastModifiedBy>mbykowski</cp:lastModifiedBy>
  <cp:revision>2</cp:revision>
  <cp:lastPrinted>2016-05-12T20:16:00Z</cp:lastPrinted>
  <dcterms:created xsi:type="dcterms:W3CDTF">2016-11-18T01:07:00Z</dcterms:created>
  <dcterms:modified xsi:type="dcterms:W3CDTF">2016-11-18T01:07:00Z</dcterms:modified>
</cp:coreProperties>
</file>